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10" w:rsidRPr="00D50811" w:rsidRDefault="00221910" w:rsidP="00221910">
      <w:pPr>
        <w:jc w:val="center"/>
        <w:outlineLvl w:val="0"/>
        <w:rPr>
          <w:rFonts w:ascii="Calibri" w:hAnsi="Calibri"/>
        </w:rPr>
      </w:pPr>
      <w:r w:rsidRPr="00D50811">
        <w:rPr>
          <w:rFonts w:ascii="Calibri" w:hAnsi="Calibri"/>
          <w:noProof/>
        </w:rPr>
        <w:drawing>
          <wp:inline distT="0" distB="0" distL="0" distR="0" wp14:anchorId="12AFEA1B" wp14:editId="01B4B813">
            <wp:extent cx="2860040" cy="427990"/>
            <wp:effectExtent l="0" t="0" r="10160" b="3810"/>
            <wp:docPr id="2"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communik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427990"/>
                    </a:xfrm>
                    <a:prstGeom prst="rect">
                      <a:avLst/>
                    </a:prstGeom>
                    <a:noFill/>
                    <a:ln>
                      <a:noFill/>
                    </a:ln>
                  </pic:spPr>
                </pic:pic>
              </a:graphicData>
            </a:graphic>
          </wp:inline>
        </w:drawing>
      </w:r>
    </w:p>
    <w:p w:rsidR="00221910" w:rsidRPr="003B262C" w:rsidRDefault="00221910" w:rsidP="00221910">
      <w:pPr>
        <w:widowControl w:val="0"/>
        <w:autoSpaceDE w:val="0"/>
        <w:autoSpaceDN w:val="0"/>
        <w:adjustRightInd w:val="0"/>
        <w:jc w:val="center"/>
        <w:rPr>
          <w:rFonts w:ascii="Calibri" w:hAnsi="Calibri" w:cs="Times"/>
          <w:bCs/>
        </w:rPr>
      </w:pPr>
      <w:r w:rsidRPr="00D50811">
        <w:rPr>
          <w:rFonts w:ascii="Calibri" w:hAnsi="Calibri"/>
        </w:rPr>
        <w:t>123 Belmont Drive SW • Leesburg</w:t>
      </w:r>
      <w:r>
        <w:rPr>
          <w:rFonts w:ascii="Calibri" w:hAnsi="Calibri"/>
        </w:rPr>
        <w:t>;</w:t>
      </w:r>
      <w:r w:rsidRPr="00D50811">
        <w:rPr>
          <w:rFonts w:ascii="Calibri" w:hAnsi="Calibri"/>
        </w:rPr>
        <w:t xml:space="preserve"> Virginia 20175</w:t>
      </w:r>
      <w:r>
        <w:rPr>
          <w:rFonts w:ascii="Calibri" w:hAnsi="Calibri"/>
        </w:rPr>
        <w:br/>
      </w:r>
      <w:hyperlink r:id="rId6" w:history="1">
        <w:r w:rsidRPr="00FE429D">
          <w:rPr>
            <w:rStyle w:val="Hyperlink"/>
            <w:rFonts w:ascii="Calibri" w:hAnsi="Calibri" w:cs="Times"/>
            <w:bCs/>
          </w:rPr>
          <w:t>communi.knews@gmail.com</w:t>
        </w:r>
      </w:hyperlink>
      <w:r>
        <w:rPr>
          <w:rFonts w:ascii="Calibri" w:hAnsi="Calibri" w:cs="Times"/>
          <w:bCs/>
        </w:rPr>
        <w:t xml:space="preserve"> 571-294-8536</w:t>
      </w:r>
    </w:p>
    <w:p w:rsidR="00221910" w:rsidRPr="00D50811" w:rsidRDefault="00221910" w:rsidP="00221910">
      <w:pPr>
        <w:jc w:val="center"/>
        <w:outlineLvl w:val="0"/>
        <w:rPr>
          <w:rFonts w:ascii="Calibri" w:hAnsi="Calibri"/>
        </w:rPr>
      </w:pPr>
    </w:p>
    <w:p w:rsidR="00221910" w:rsidRPr="00D50811" w:rsidRDefault="00221910" w:rsidP="00221910">
      <w:pPr>
        <w:jc w:val="center"/>
        <w:outlineLvl w:val="0"/>
        <w:rPr>
          <w:rFonts w:ascii="Calibri" w:hAnsi="Calibri"/>
        </w:rPr>
      </w:pPr>
      <w:r>
        <w:rPr>
          <w:rFonts w:ascii="Calibri" w:hAnsi="Calibri"/>
        </w:rPr>
        <w:t>March 1</w:t>
      </w:r>
      <w:r w:rsidR="004C7CAB">
        <w:rPr>
          <w:rFonts w:ascii="Calibri" w:hAnsi="Calibri"/>
        </w:rPr>
        <w:t>5</w:t>
      </w:r>
      <w:r>
        <w:rPr>
          <w:rFonts w:ascii="Calibri" w:hAnsi="Calibri"/>
        </w:rPr>
        <w:t xml:space="preserve">, </w:t>
      </w:r>
      <w:r w:rsidRPr="00D50811">
        <w:rPr>
          <w:rFonts w:ascii="Calibri" w:hAnsi="Calibri"/>
        </w:rPr>
        <w:t>202</w:t>
      </w:r>
      <w:r>
        <w:rPr>
          <w:rFonts w:ascii="Calibri" w:hAnsi="Calibri"/>
        </w:rPr>
        <w:t>1</w:t>
      </w:r>
    </w:p>
    <w:p w:rsidR="00221910" w:rsidRPr="00D50811" w:rsidRDefault="00221910" w:rsidP="00221910">
      <w:pPr>
        <w:jc w:val="center"/>
        <w:rPr>
          <w:rFonts w:ascii="Calibri" w:hAnsi="Calibri"/>
        </w:rPr>
      </w:pPr>
    </w:p>
    <w:p w:rsidR="00221910" w:rsidRPr="008E2E5A" w:rsidRDefault="00221910" w:rsidP="00221910">
      <w:pPr>
        <w:jc w:val="center"/>
        <w:rPr>
          <w:rFonts w:ascii="Calibri" w:hAnsi="Calibri"/>
          <w:b/>
          <w:u w:val="single"/>
        </w:rPr>
      </w:pPr>
      <w:r w:rsidRPr="008E2E5A">
        <w:rPr>
          <w:rFonts w:ascii="Calibri" w:hAnsi="Calibri"/>
          <w:b/>
          <w:u w:val="single"/>
        </w:rPr>
        <w:t xml:space="preserve">FOR </w:t>
      </w:r>
      <w:r>
        <w:rPr>
          <w:rFonts w:ascii="Calibri" w:hAnsi="Calibri"/>
          <w:b/>
          <w:u w:val="single"/>
        </w:rPr>
        <w:t xml:space="preserve">IMMEDIATE </w:t>
      </w:r>
      <w:r w:rsidRPr="008E2E5A">
        <w:rPr>
          <w:rFonts w:ascii="Calibri" w:hAnsi="Calibri"/>
          <w:b/>
          <w:u w:val="single"/>
        </w:rPr>
        <w:t xml:space="preserve">RELEASE </w:t>
      </w:r>
    </w:p>
    <w:p w:rsidR="00221910" w:rsidRPr="00D50811" w:rsidRDefault="00221910" w:rsidP="00221910">
      <w:pPr>
        <w:jc w:val="center"/>
        <w:rPr>
          <w:rFonts w:ascii="Calibri" w:hAnsi="Calibri"/>
        </w:rPr>
      </w:pPr>
    </w:p>
    <w:p w:rsidR="00221910" w:rsidRPr="00D50811" w:rsidRDefault="00221910" w:rsidP="00221910">
      <w:pPr>
        <w:rPr>
          <w:rFonts w:ascii="Calibri" w:hAnsi="Calibri"/>
        </w:rPr>
      </w:pPr>
      <w:r w:rsidRPr="00D50811">
        <w:rPr>
          <w:rFonts w:ascii="Calibri" w:hAnsi="Calibri"/>
        </w:rPr>
        <w:tab/>
      </w:r>
      <w:r w:rsidRPr="00D50811">
        <w:rPr>
          <w:rFonts w:ascii="Calibri" w:hAnsi="Calibri"/>
          <w:b/>
        </w:rPr>
        <w:t xml:space="preserve">CONTACTS:  </w:t>
      </w:r>
      <w:r w:rsidRPr="00D50811">
        <w:rPr>
          <w:rFonts w:ascii="Calibri" w:hAnsi="Calibri"/>
        </w:rPr>
        <w:t xml:space="preserve"> Laura K. Nickle 571-294-8536  </w:t>
      </w:r>
      <w:r w:rsidRPr="00D50811">
        <w:rPr>
          <w:rFonts w:ascii="Calibri" w:hAnsi="Calibri"/>
        </w:rPr>
        <w:tab/>
        <w:t>Cameron Carey 703-507-0883</w:t>
      </w:r>
    </w:p>
    <w:p w:rsidR="00221910" w:rsidRPr="00E62921" w:rsidRDefault="00221910" w:rsidP="00221910">
      <w:pPr>
        <w:rPr>
          <w:rFonts w:ascii="Calibri" w:hAnsi="Calibri"/>
        </w:rPr>
      </w:pPr>
    </w:p>
    <w:p w:rsidR="00221910" w:rsidRDefault="00221910" w:rsidP="00221910">
      <w:pPr>
        <w:jc w:val="center"/>
        <w:rPr>
          <w:rFonts w:ascii="Arial" w:eastAsia="Times New Roman" w:hAnsi="Arial" w:cs="Arial"/>
          <w:b/>
          <w:color w:val="222222"/>
          <w:shd w:val="clear" w:color="auto" w:fill="FFFFFF"/>
        </w:rPr>
      </w:pPr>
      <w:r w:rsidRPr="00E62921">
        <w:rPr>
          <w:rFonts w:ascii="Arial" w:eastAsia="Times New Roman" w:hAnsi="Arial" w:cs="Arial"/>
          <w:b/>
          <w:color w:val="222222"/>
          <w:shd w:val="clear" w:color="auto" w:fill="FFFFFF"/>
        </w:rPr>
        <w:t>FAIRFAX HIGH SCHOOL STUDENTS ADORN NEW CONSTRUCTION SITE WITH MURALS CELEBRATING THE CITY</w:t>
      </w:r>
      <w:r>
        <w:rPr>
          <w:rFonts w:ascii="Arial" w:eastAsia="Times New Roman" w:hAnsi="Arial" w:cs="Arial"/>
          <w:b/>
          <w:color w:val="222222"/>
          <w:shd w:val="clear" w:color="auto" w:fill="FFFFFF"/>
        </w:rPr>
        <w:t xml:space="preserve"> OF FAIRFAX</w:t>
      </w:r>
    </w:p>
    <w:p w:rsidR="00221910" w:rsidRPr="00E62921" w:rsidRDefault="00221910" w:rsidP="00221910">
      <w:pPr>
        <w:jc w:val="center"/>
        <w:rPr>
          <w:rFonts w:ascii="Arial" w:eastAsia="Times New Roman" w:hAnsi="Arial" w:cs="Arial"/>
          <w:b/>
          <w:color w:val="222222"/>
          <w:shd w:val="clear" w:color="auto" w:fill="FFFFFF"/>
        </w:rPr>
      </w:pPr>
    </w:p>
    <w:p w:rsidR="00F24EBC" w:rsidRDefault="00221910" w:rsidP="00221910">
      <w:pPr>
        <w:jc w:val="center"/>
      </w:pPr>
      <w:r>
        <w:rPr>
          <w:noProof/>
        </w:rPr>
        <w:drawing>
          <wp:inline distT="0" distB="0" distL="0" distR="0">
            <wp:extent cx="5744583" cy="38097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MuralGroupPicture.jpg"/>
                    <pic:cNvPicPr/>
                  </pic:nvPicPr>
                  <pic:blipFill>
                    <a:blip r:embed="rId7">
                      <a:extLst>
                        <a:ext uri="{28A0092B-C50C-407E-A947-70E740481C1C}">
                          <a14:useLocalDpi xmlns:a14="http://schemas.microsoft.com/office/drawing/2010/main" val="0"/>
                        </a:ext>
                      </a:extLst>
                    </a:blip>
                    <a:stretch>
                      <a:fillRect/>
                    </a:stretch>
                  </pic:blipFill>
                  <pic:spPr>
                    <a:xfrm>
                      <a:off x="0" y="0"/>
                      <a:ext cx="5759711" cy="3819809"/>
                    </a:xfrm>
                    <a:prstGeom prst="rect">
                      <a:avLst/>
                    </a:prstGeom>
                  </pic:spPr>
                </pic:pic>
              </a:graphicData>
            </a:graphic>
          </wp:inline>
        </w:drawing>
      </w:r>
    </w:p>
    <w:p w:rsidR="00221910" w:rsidRDefault="00221910" w:rsidP="00221910">
      <w:pPr>
        <w:jc w:val="center"/>
      </w:pPr>
    </w:p>
    <w:p w:rsidR="00221910" w:rsidRPr="004C7CAB" w:rsidRDefault="004C7CAB" w:rsidP="00221910">
      <w:pPr>
        <w:rPr>
          <w:rFonts w:ascii="Calibri" w:eastAsia="Times New Roman" w:hAnsi="Calibri"/>
        </w:rPr>
      </w:pPr>
      <w:r>
        <w:rPr>
          <w:rFonts w:ascii="Calibri" w:eastAsia="Times New Roman" w:hAnsi="Calibri" w:cs="Arial"/>
          <w:color w:val="222222"/>
          <w:shd w:val="clear" w:color="auto" w:fill="FFFFFF"/>
        </w:rPr>
        <w:tab/>
      </w:r>
      <w:r w:rsidRPr="004C7CAB">
        <w:rPr>
          <w:rFonts w:ascii="Calibri" w:eastAsia="Times New Roman" w:hAnsi="Calibri" w:cs="Arial"/>
          <w:b/>
          <w:color w:val="222222"/>
          <w:shd w:val="clear" w:color="auto" w:fill="FFFFFF"/>
        </w:rPr>
        <w:t>Fairfax, Va.</w:t>
      </w:r>
      <w:r>
        <w:rPr>
          <w:rFonts w:ascii="Calibri" w:eastAsia="Times New Roman" w:hAnsi="Calibri" w:cs="Arial"/>
          <w:color w:val="222222"/>
          <w:shd w:val="clear" w:color="auto" w:fill="FFFFFF"/>
        </w:rPr>
        <w:t xml:space="preserve"> -- </w:t>
      </w:r>
      <w:r w:rsidR="00221910" w:rsidRPr="004C7CAB">
        <w:rPr>
          <w:rFonts w:ascii="Calibri" w:eastAsia="Times New Roman" w:hAnsi="Calibri" w:cs="Arial"/>
          <w:color w:val="222222"/>
          <w:shd w:val="clear" w:color="auto" w:fill="FFFFFF"/>
        </w:rPr>
        <w:t>Fairfax High School student artists and their teacher joined developer IDI and Fairfax officials for the unveiling of a series of murals celebrating Fairfax.  The 27 murals are displayed on the construction fence of Boulevard VI, which IDI is developing on the site of the former Paul VI High School.</w:t>
      </w:r>
      <w:r w:rsidR="00221910" w:rsidRPr="004C7CAB">
        <w:rPr>
          <w:rFonts w:ascii="Calibri" w:eastAsia="Times New Roman" w:hAnsi="Calibri" w:cs="Arial"/>
          <w:color w:val="222222"/>
        </w:rPr>
        <w:t xml:space="preserve"> </w:t>
      </w:r>
      <w:r w:rsidR="00221910" w:rsidRPr="004C7CAB">
        <w:rPr>
          <w:rFonts w:ascii="Calibri" w:eastAsia="Times New Roman" w:hAnsi="Calibri" w:cs="Arial"/>
          <w:color w:val="222222"/>
          <w:shd w:val="clear" w:color="auto" w:fill="FFFFFF"/>
        </w:rPr>
        <w:t xml:space="preserve">Pictured, left to right:  Enrico Cecchi, IDI; Arian </w:t>
      </w:r>
      <w:proofErr w:type="spellStart"/>
      <w:r w:rsidR="00221910" w:rsidRPr="004C7CAB">
        <w:rPr>
          <w:rFonts w:ascii="Calibri" w:eastAsia="Times New Roman" w:hAnsi="Calibri" w:cs="Arial"/>
          <w:color w:val="222222"/>
          <w:shd w:val="clear" w:color="auto" w:fill="FFFFFF"/>
        </w:rPr>
        <w:t>Assadzadeh</w:t>
      </w:r>
      <w:proofErr w:type="spellEnd"/>
      <w:r w:rsidR="00221910" w:rsidRPr="004C7CAB">
        <w:rPr>
          <w:rFonts w:ascii="Calibri" w:eastAsia="Times New Roman" w:hAnsi="Calibri" w:cs="Arial"/>
          <w:color w:val="222222"/>
          <w:shd w:val="clear" w:color="auto" w:fill="FFFFFF"/>
        </w:rPr>
        <w:t xml:space="preserve">; </w:t>
      </w:r>
      <w:proofErr w:type="spellStart"/>
      <w:r w:rsidR="00221910" w:rsidRPr="004C7CAB">
        <w:rPr>
          <w:rFonts w:ascii="Calibri" w:eastAsia="Times New Roman" w:hAnsi="Calibri" w:cs="Arial"/>
          <w:color w:val="222222"/>
          <w:shd w:val="clear" w:color="auto" w:fill="FFFFFF"/>
        </w:rPr>
        <w:t>Rockett</w:t>
      </w:r>
      <w:proofErr w:type="spellEnd"/>
      <w:r w:rsidR="00221910" w:rsidRPr="004C7CAB">
        <w:rPr>
          <w:rFonts w:ascii="Calibri" w:eastAsia="Times New Roman" w:hAnsi="Calibri" w:cs="Arial"/>
          <w:color w:val="222222"/>
          <w:shd w:val="clear" w:color="auto" w:fill="FFFFFF"/>
        </w:rPr>
        <w:t xml:space="preserve"> Beeson; Austin </w:t>
      </w:r>
      <w:proofErr w:type="spellStart"/>
      <w:r w:rsidR="00221910" w:rsidRPr="004C7CAB">
        <w:rPr>
          <w:rFonts w:ascii="Calibri" w:eastAsia="Times New Roman" w:hAnsi="Calibri" w:cs="Arial"/>
          <w:color w:val="222222"/>
          <w:shd w:val="clear" w:color="auto" w:fill="FFFFFF"/>
        </w:rPr>
        <w:t>Eilbert</w:t>
      </w:r>
      <w:proofErr w:type="spellEnd"/>
      <w:r w:rsidR="00221910" w:rsidRPr="004C7CAB">
        <w:rPr>
          <w:rFonts w:ascii="Calibri" w:eastAsia="Times New Roman" w:hAnsi="Calibri" w:cs="Arial"/>
          <w:color w:val="222222"/>
          <w:shd w:val="clear" w:color="auto" w:fill="FFFFFF"/>
        </w:rPr>
        <w:t xml:space="preserve">; Sarah Bird; Sofia Mesa-Morales; Isabela Colon-Mathews; teacher PJ </w:t>
      </w:r>
      <w:proofErr w:type="spellStart"/>
      <w:r w:rsidR="00221910" w:rsidRPr="004C7CAB">
        <w:rPr>
          <w:rFonts w:ascii="Calibri" w:eastAsia="Times New Roman" w:hAnsi="Calibri" w:cs="Arial"/>
          <w:color w:val="222222"/>
          <w:shd w:val="clear" w:color="auto" w:fill="FFFFFF"/>
        </w:rPr>
        <w:t>Naber</w:t>
      </w:r>
      <w:proofErr w:type="spellEnd"/>
      <w:r w:rsidR="00221910" w:rsidRPr="004C7CAB">
        <w:rPr>
          <w:rFonts w:ascii="Calibri" w:eastAsia="Times New Roman" w:hAnsi="Calibri" w:cs="Arial"/>
          <w:color w:val="222222"/>
          <w:shd w:val="clear" w:color="auto" w:fill="FFFFFF"/>
        </w:rPr>
        <w:t xml:space="preserve">; and Fairfax Mayor David Myer.  </w:t>
      </w:r>
      <w:proofErr w:type="gramStart"/>
      <w:r w:rsidR="00221910" w:rsidRPr="004C7CAB">
        <w:rPr>
          <w:rFonts w:ascii="Calibri" w:eastAsia="Times New Roman" w:hAnsi="Calibri" w:cs="Arial"/>
          <w:color w:val="222222"/>
          <w:shd w:val="clear" w:color="auto" w:fill="FFFFFF"/>
        </w:rPr>
        <w:t>Photo by Max Taylor Photography.</w:t>
      </w:r>
      <w:proofErr w:type="gramEnd"/>
    </w:p>
    <w:p w:rsidR="00221910" w:rsidRDefault="00221910" w:rsidP="00221910">
      <w:pPr>
        <w:jc w:val="center"/>
      </w:pPr>
    </w:p>
    <w:sectPr w:rsidR="00221910" w:rsidSect="00F9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10"/>
    <w:rsid w:val="00221910"/>
    <w:rsid w:val="003F4B9A"/>
    <w:rsid w:val="004C7CAB"/>
    <w:rsid w:val="00A3134F"/>
    <w:rsid w:val="00B05A98"/>
    <w:rsid w:val="00F9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91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91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91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mmuni.knews@gmail.com" TargetMode="External"/><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770</Characters>
  <Application>Microsoft Macintosh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Carey</dc:creator>
  <cp:keywords/>
  <dc:description/>
  <cp:lastModifiedBy>Laura Nickle</cp:lastModifiedBy>
  <cp:revision>2</cp:revision>
  <dcterms:created xsi:type="dcterms:W3CDTF">2021-03-15T13:33:00Z</dcterms:created>
  <dcterms:modified xsi:type="dcterms:W3CDTF">2021-03-15T13:33:00Z</dcterms:modified>
</cp:coreProperties>
</file>