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5D8" w:rsidRPr="00D50811" w:rsidRDefault="00880D04" w:rsidP="00687734">
      <w:pPr>
        <w:jc w:val="center"/>
        <w:outlineLvl w:val="0"/>
        <w:rPr>
          <w:rFonts w:ascii="Calibri" w:hAnsi="Calibri"/>
        </w:rPr>
      </w:pPr>
      <w:bookmarkStart w:id="0" w:name="_GoBack"/>
      <w:r w:rsidRPr="00D50811">
        <w:rPr>
          <w:rFonts w:ascii="Calibri" w:hAnsi="Calibri"/>
          <w:noProof/>
        </w:rPr>
        <w:drawing>
          <wp:inline distT="0" distB="0" distL="0" distR="0" wp14:anchorId="2D2BD645" wp14:editId="05C7D2BC">
            <wp:extent cx="2860040" cy="427990"/>
            <wp:effectExtent l="0" t="0" r="10160" b="3810"/>
            <wp:docPr id="2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70987" w:rsidRPr="00D50811" w:rsidRDefault="003A456D" w:rsidP="00687734">
      <w:pPr>
        <w:jc w:val="center"/>
        <w:outlineLvl w:val="0"/>
        <w:rPr>
          <w:rFonts w:ascii="Calibri" w:hAnsi="Calibri"/>
        </w:rPr>
      </w:pPr>
      <w:r w:rsidRPr="00D50811">
        <w:rPr>
          <w:rFonts w:ascii="Calibri" w:hAnsi="Calibri"/>
        </w:rPr>
        <w:t>123 Belmont Drive SW • Leesburg</w:t>
      </w:r>
      <w:r w:rsidR="009701A3">
        <w:rPr>
          <w:rFonts w:ascii="Calibri" w:hAnsi="Calibri"/>
        </w:rPr>
        <w:t>;</w:t>
      </w:r>
      <w:r w:rsidRPr="00D50811">
        <w:rPr>
          <w:rFonts w:ascii="Calibri" w:hAnsi="Calibri"/>
        </w:rPr>
        <w:t xml:space="preserve"> Virginia 20175</w:t>
      </w:r>
    </w:p>
    <w:p w:rsidR="002F46E0" w:rsidRPr="009C6F0A" w:rsidRDefault="009C6F0A" w:rsidP="00687734">
      <w:pPr>
        <w:jc w:val="center"/>
        <w:outlineLvl w:val="0"/>
        <w:rPr>
          <w:rStyle w:val="Hyperlink"/>
          <w:rFonts w:ascii="Calibri" w:hAnsi="Calibri"/>
          <w:color w:val="auto"/>
          <w:u w:val="none"/>
        </w:rPr>
      </w:pPr>
      <w:hyperlink r:id="rId12" w:history="1">
        <w:r w:rsidR="002F46E0" w:rsidRPr="009C6F0A">
          <w:rPr>
            <w:rStyle w:val="Hyperlink"/>
            <w:rFonts w:ascii="Calibri" w:hAnsi="Calibri"/>
            <w:color w:val="auto"/>
          </w:rPr>
          <w:t>communi.knews@gmail.com</w:t>
        </w:r>
      </w:hyperlink>
      <w:proofErr w:type="gramStart"/>
      <w:r w:rsidRPr="009C6F0A">
        <w:rPr>
          <w:rStyle w:val="Hyperlink"/>
          <w:rFonts w:ascii="Calibri" w:hAnsi="Calibri"/>
          <w:color w:val="auto"/>
          <w:u w:val="none"/>
        </w:rPr>
        <w:t xml:space="preserve">  571</w:t>
      </w:r>
      <w:proofErr w:type="gramEnd"/>
      <w:r w:rsidRPr="009C6F0A">
        <w:rPr>
          <w:rStyle w:val="Hyperlink"/>
          <w:rFonts w:ascii="Calibri" w:hAnsi="Calibri"/>
          <w:color w:val="auto"/>
          <w:u w:val="none"/>
        </w:rPr>
        <w:t>-294-8536</w:t>
      </w:r>
    </w:p>
    <w:p w:rsidR="008D1439" w:rsidRPr="009C6F0A" w:rsidRDefault="008D1439" w:rsidP="00687734">
      <w:pPr>
        <w:jc w:val="center"/>
        <w:outlineLvl w:val="0"/>
        <w:rPr>
          <w:rFonts w:ascii="Calibri" w:hAnsi="Calibri"/>
        </w:rPr>
      </w:pPr>
    </w:p>
    <w:p w:rsidR="003A456D" w:rsidRPr="00463C9F" w:rsidRDefault="003A456D" w:rsidP="00687734">
      <w:pPr>
        <w:jc w:val="center"/>
        <w:rPr>
          <w:rFonts w:ascii="Calibri" w:hAnsi="Calibri"/>
          <w:u w:val="single"/>
        </w:rPr>
      </w:pPr>
    </w:p>
    <w:p w:rsidR="003A456D" w:rsidRPr="00463C9F" w:rsidRDefault="00463C9F" w:rsidP="00687734">
      <w:pPr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FOR</w:t>
      </w:r>
      <w:r w:rsidRPr="00463C9F">
        <w:rPr>
          <w:rFonts w:ascii="Calibri" w:hAnsi="Calibri"/>
          <w:b/>
          <w:u w:val="single"/>
        </w:rPr>
        <w:t xml:space="preserve"> IMMEDIATE </w:t>
      </w:r>
      <w:r w:rsidR="003A456D" w:rsidRPr="00463C9F">
        <w:rPr>
          <w:rFonts w:ascii="Calibri" w:hAnsi="Calibri"/>
          <w:b/>
          <w:u w:val="single"/>
        </w:rPr>
        <w:t>RELEASE</w:t>
      </w:r>
      <w:r w:rsidR="000E36D4" w:rsidRPr="00463C9F">
        <w:rPr>
          <w:rFonts w:ascii="Calibri" w:hAnsi="Calibri"/>
          <w:b/>
          <w:u w:val="single"/>
        </w:rPr>
        <w:t xml:space="preserve"> </w:t>
      </w:r>
    </w:p>
    <w:p w:rsidR="003A456D" w:rsidRPr="00D50811" w:rsidRDefault="003A456D" w:rsidP="00687734">
      <w:pPr>
        <w:jc w:val="center"/>
        <w:rPr>
          <w:rFonts w:ascii="Calibri" w:hAnsi="Calibri"/>
        </w:rPr>
      </w:pPr>
    </w:p>
    <w:p w:rsidR="003A456D" w:rsidRPr="00D50811" w:rsidRDefault="003A456D" w:rsidP="00687734">
      <w:pPr>
        <w:rPr>
          <w:rFonts w:ascii="Calibri" w:hAnsi="Calibri"/>
        </w:rPr>
      </w:pPr>
      <w:r w:rsidRPr="00D50811">
        <w:rPr>
          <w:rFonts w:ascii="Calibri" w:hAnsi="Calibri"/>
        </w:rPr>
        <w:tab/>
      </w:r>
      <w:r w:rsidRPr="00D50811">
        <w:rPr>
          <w:rFonts w:ascii="Calibri" w:hAnsi="Calibri"/>
          <w:b/>
        </w:rPr>
        <w:t>CONTACTS:</w:t>
      </w:r>
      <w:r w:rsidR="00D92F94" w:rsidRPr="00D50811">
        <w:rPr>
          <w:rFonts w:ascii="Calibri" w:hAnsi="Calibri"/>
          <w:b/>
        </w:rPr>
        <w:t xml:space="preserve">  </w:t>
      </w:r>
      <w:r w:rsidRPr="00D50811">
        <w:rPr>
          <w:rFonts w:ascii="Calibri" w:hAnsi="Calibri"/>
        </w:rPr>
        <w:t xml:space="preserve"> Laura K. Nickle 571-294-8536</w:t>
      </w:r>
      <w:r w:rsidR="008E7336" w:rsidRPr="00D50811">
        <w:rPr>
          <w:rFonts w:ascii="Calibri" w:hAnsi="Calibri"/>
        </w:rPr>
        <w:t xml:space="preserve">  </w:t>
      </w:r>
      <w:r w:rsidRPr="00D50811">
        <w:rPr>
          <w:rFonts w:ascii="Calibri" w:hAnsi="Calibri"/>
        </w:rPr>
        <w:tab/>
      </w:r>
      <w:r w:rsidR="008E7336" w:rsidRPr="00D50811">
        <w:rPr>
          <w:rFonts w:ascii="Calibri" w:hAnsi="Calibri"/>
        </w:rPr>
        <w:t>Cameron Carey</w:t>
      </w:r>
      <w:r w:rsidR="00014879" w:rsidRPr="00D50811">
        <w:rPr>
          <w:rFonts w:ascii="Calibri" w:hAnsi="Calibri"/>
        </w:rPr>
        <w:t xml:space="preserve"> 703-507-0883</w:t>
      </w:r>
    </w:p>
    <w:p w:rsidR="003A456D" w:rsidRPr="00D50811" w:rsidRDefault="003A456D" w:rsidP="00687734">
      <w:pPr>
        <w:rPr>
          <w:rFonts w:ascii="Calibri" w:hAnsi="Calibri"/>
        </w:rPr>
      </w:pPr>
    </w:p>
    <w:p w:rsidR="00DE75EC" w:rsidRPr="00D50811" w:rsidRDefault="000E36D4" w:rsidP="00687734">
      <w:pPr>
        <w:jc w:val="center"/>
        <w:rPr>
          <w:rFonts w:ascii="Calibri" w:eastAsia="Times New Roman" w:hAnsi="Calibri"/>
          <w:b/>
        </w:rPr>
      </w:pPr>
      <w:r>
        <w:rPr>
          <w:rFonts w:ascii="Calibri" w:eastAsia="Times New Roman" w:hAnsi="Calibri" w:cs="Arial"/>
          <w:b/>
          <w:color w:val="222222"/>
          <w:shd w:val="clear" w:color="auto" w:fill="FFFFFF"/>
        </w:rPr>
        <w:t>EARLY SALES BRISK FOR THE FLATS AT BOULEVARD VI IN FAIRFAX</w:t>
      </w:r>
    </w:p>
    <w:p w:rsidR="00DE75EC" w:rsidRDefault="00DE75EC" w:rsidP="00687734">
      <w:pPr>
        <w:jc w:val="center"/>
        <w:rPr>
          <w:rFonts w:ascii="Calibri" w:hAnsi="Calibri"/>
          <w:b/>
          <w:noProof/>
        </w:rPr>
      </w:pPr>
    </w:p>
    <w:p w:rsidR="00D50811" w:rsidRPr="009701A3" w:rsidRDefault="00D70F4F" w:rsidP="009701A3">
      <w:pPr>
        <w:jc w:val="center"/>
        <w:rPr>
          <w:rFonts w:ascii="Calibri" w:hAnsi="Calibri"/>
          <w:b/>
          <w:i/>
          <w:noProof/>
        </w:rPr>
      </w:pPr>
      <w:r>
        <w:rPr>
          <w:rFonts w:ascii="Calibri" w:hAnsi="Calibri"/>
          <w:b/>
          <w:i/>
          <w:noProof/>
        </w:rPr>
        <w:drawing>
          <wp:inline distT="0" distB="0" distL="0" distR="0" wp14:anchorId="5DEC3C94" wp14:editId="4ADCE224">
            <wp:extent cx="3446577" cy="181424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ont Aerial_cropped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7918" cy="18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D3" w:rsidRPr="0010706A" w:rsidRDefault="00C055D0" w:rsidP="009701A3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Cs/>
          <w:i/>
        </w:rPr>
      </w:pPr>
      <w:r>
        <w:rPr>
          <w:rFonts w:ascii="Calibri" w:hAnsi="Calibri" w:cs="Times"/>
          <w:bCs/>
          <w:i/>
        </w:rPr>
        <w:t>R</w:t>
      </w:r>
      <w:r w:rsidR="00687734" w:rsidRPr="009701A3">
        <w:rPr>
          <w:rFonts w:ascii="Calibri" w:hAnsi="Calibri" w:cs="Times"/>
          <w:bCs/>
          <w:i/>
        </w:rPr>
        <w:t>endering of</w:t>
      </w:r>
      <w:r w:rsidR="00D50811" w:rsidRPr="009701A3">
        <w:rPr>
          <w:rFonts w:ascii="Calibri" w:hAnsi="Calibri" w:cs="Times"/>
          <w:bCs/>
          <w:i/>
        </w:rPr>
        <w:t xml:space="preserve"> </w:t>
      </w:r>
      <w:r w:rsidR="00D70F4F">
        <w:rPr>
          <w:rFonts w:ascii="Calibri" w:hAnsi="Calibri" w:cs="Times"/>
          <w:bCs/>
          <w:i/>
        </w:rPr>
        <w:t>Boulevard VI</w:t>
      </w:r>
      <w:r w:rsidR="0010706A">
        <w:rPr>
          <w:rFonts w:ascii="Calibri" w:hAnsi="Calibri" w:cs="Times"/>
          <w:bCs/>
          <w:i/>
        </w:rPr>
        <w:t xml:space="preserve"> showing The Flats behind.  </w:t>
      </w:r>
      <w:proofErr w:type="gramStart"/>
      <w:r w:rsidR="0010706A">
        <w:rPr>
          <w:rFonts w:ascii="Calibri" w:hAnsi="Calibri" w:cs="Times"/>
          <w:bCs/>
          <w:i/>
        </w:rPr>
        <w:t>C</w:t>
      </w:r>
      <w:r w:rsidR="00DE75EC" w:rsidRPr="009701A3">
        <w:rPr>
          <w:rFonts w:ascii="Calibri" w:hAnsi="Calibri" w:cs="Times"/>
          <w:bCs/>
          <w:i/>
        </w:rPr>
        <w:t>ourtesy of IDI.</w:t>
      </w:r>
      <w:proofErr w:type="gramEnd"/>
      <w:r w:rsidR="009701A3">
        <w:rPr>
          <w:rFonts w:ascii="Calibri" w:hAnsi="Calibri" w:cs="Times"/>
          <w:bCs/>
        </w:rPr>
        <w:br/>
      </w:r>
    </w:p>
    <w:p w:rsidR="000E36D4" w:rsidRPr="00600D1E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 w:themeColor="text1"/>
          <w:shd w:val="clear" w:color="auto" w:fill="FFFFFF"/>
        </w:rPr>
      </w:pPr>
      <w:r>
        <w:rPr>
          <w:rFonts w:ascii="Calibri" w:hAnsi="Calibri"/>
          <w:b/>
        </w:rPr>
        <w:tab/>
      </w:r>
      <w:r w:rsidRPr="009701A3">
        <w:rPr>
          <w:rFonts w:ascii="Calibri" w:hAnsi="Calibri"/>
          <w:b/>
        </w:rPr>
        <w:t>Fairfax</w:t>
      </w:r>
      <w:r w:rsidR="000E36D4">
        <w:rPr>
          <w:rFonts w:ascii="Calibri" w:hAnsi="Calibri"/>
          <w:b/>
        </w:rPr>
        <w:t>,</w:t>
      </w:r>
      <w:r w:rsidRPr="009701A3">
        <w:rPr>
          <w:rFonts w:ascii="Calibri" w:hAnsi="Calibri"/>
          <w:b/>
        </w:rPr>
        <w:t xml:space="preserve"> Va.</w:t>
      </w:r>
      <w:r w:rsidR="000E36D4">
        <w:rPr>
          <w:rFonts w:ascii="Calibri" w:hAnsi="Calibri"/>
          <w:b/>
        </w:rPr>
        <w:t xml:space="preserve">, March 15  </w:t>
      </w:r>
      <w:proofErr w:type="gramStart"/>
      <w:r w:rsidRPr="009701A3">
        <w:rPr>
          <w:rFonts w:ascii="Calibri" w:hAnsi="Calibri"/>
          <w:b/>
        </w:rPr>
        <w:t>–</w:t>
      </w:r>
      <w:r w:rsidRPr="009701A3">
        <w:rPr>
          <w:rFonts w:ascii="Calibri" w:hAnsi="Calibri" w:cs="Arial"/>
          <w:color w:val="222222"/>
          <w:shd w:val="clear" w:color="auto" w:fill="FFFFFF"/>
        </w:rPr>
        <w:t xml:space="preserve"> </w:t>
      </w:r>
      <w:r w:rsidR="000E36D4">
        <w:rPr>
          <w:rFonts w:ascii="Calibri" w:hAnsi="Calibri" w:cs="Arial"/>
          <w:color w:val="222222"/>
          <w:shd w:val="clear" w:color="auto" w:fill="FFFFFF"/>
        </w:rPr>
        <w:t xml:space="preserve"> More</w:t>
      </w:r>
      <w:proofErr w:type="gramEnd"/>
      <w:r w:rsidR="000E36D4">
        <w:rPr>
          <w:rFonts w:ascii="Calibri" w:hAnsi="Calibri" w:cs="Arial"/>
          <w:color w:val="222222"/>
          <w:shd w:val="clear" w:color="auto" w:fill="FFFFFF"/>
        </w:rPr>
        <w:t xml:space="preserve"> than 60 percent of the </w:t>
      </w:r>
      <w:r w:rsidR="00AE1EE2">
        <w:rPr>
          <w:rFonts w:ascii="Calibri" w:hAnsi="Calibri" w:cs="Arial"/>
          <w:color w:val="222222"/>
          <w:shd w:val="clear" w:color="auto" w:fill="FFFFFF"/>
        </w:rPr>
        <w:t xml:space="preserve">first </w:t>
      </w:r>
      <w:r w:rsidR="000E36D4">
        <w:rPr>
          <w:rFonts w:ascii="Calibri" w:hAnsi="Calibri" w:cs="Arial"/>
          <w:color w:val="222222"/>
          <w:shd w:val="clear" w:color="auto" w:fill="FFFFFF"/>
        </w:rPr>
        <w:t xml:space="preserve">available condominium homes have been presold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as T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he IDI Group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Companies (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IDI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) today celebrated the official start of construction on</w:t>
      </w:r>
      <w:r w:rsidR="001D22F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The Flats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at Boulevard VI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in the city of Fairfax.  </w:t>
      </w:r>
      <w:r w:rsidR="001D22F3" w:rsidRPr="00600D1E">
        <w:rPr>
          <w:rFonts w:ascii="Calibri" w:hAnsi="Calibri" w:cs="Arial"/>
          <w:color w:val="000000" w:themeColor="text1"/>
          <w:shd w:val="clear" w:color="auto" w:fill="FFFFFF"/>
        </w:rPr>
        <w:t>The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144-unit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four-story luxury condominium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community, which </w:t>
      </w:r>
      <w:r w:rsidR="001D22F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is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currently </w:t>
      </w:r>
      <w:r w:rsidR="001D22F3" w:rsidRPr="00600D1E">
        <w:rPr>
          <w:rFonts w:ascii="Calibri" w:hAnsi="Calibri" w:cs="Arial"/>
          <w:color w:val="000000" w:themeColor="text1"/>
          <w:shd w:val="clear" w:color="auto" w:fill="FFFFFF"/>
        </w:rPr>
        <w:t>selling ahead of projections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, is part of 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the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new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Boulevard VI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mixed use community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off Fairfax Drive.</w:t>
      </w:r>
    </w:p>
    <w:p w:rsidR="000E36D4" w:rsidRPr="00600D1E" w:rsidRDefault="000E36D4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 w:themeColor="text1"/>
          <w:shd w:val="clear" w:color="auto" w:fill="FFFFFF"/>
        </w:rPr>
      </w:pPr>
    </w:p>
    <w:p w:rsidR="009701A3" w:rsidRPr="00600D1E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IDI is developing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Boulevar</w:t>
      </w:r>
      <w:r w:rsidR="0065404E" w:rsidRPr="00600D1E">
        <w:rPr>
          <w:rFonts w:ascii="Calibri" w:hAnsi="Calibri" w:cs="Arial"/>
          <w:color w:val="000000" w:themeColor="text1"/>
          <w:shd w:val="clear" w:color="auto" w:fill="FFFFFF"/>
        </w:rPr>
        <w:t>d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VI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on 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18.5 acres of </w:t>
      </w:r>
      <w:r w:rsidR="0040257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land owned by the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>Catholic Diocese of Arlington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and</w:t>
      </w:r>
      <w:r w:rsidR="0040257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formerly occupied by 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both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Paul VI High School</w:t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and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Fairfax High School.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br/>
      </w:r>
      <w:r w:rsidR="000E36D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The first component of the new development comprises </w:t>
      </w:r>
      <w:r w:rsidR="000E36D4" w:rsidRPr="00600D1E">
        <w:rPr>
          <w:rFonts w:ascii="Calibri" w:hAnsi="Calibri" w:cs="Times"/>
          <w:color w:val="000000" w:themeColor="text1"/>
        </w:rPr>
        <w:t xml:space="preserve">The Flats, which will be </w:t>
      </w:r>
      <w:r w:rsidR="00D50811" w:rsidRPr="00600D1E">
        <w:rPr>
          <w:rFonts w:ascii="Calibri" w:hAnsi="Calibri" w:cs="Times"/>
          <w:color w:val="000000" w:themeColor="text1"/>
        </w:rPr>
        <w:t>c</w:t>
      </w:r>
      <w:r w:rsidR="00687734" w:rsidRPr="00600D1E">
        <w:rPr>
          <w:rFonts w:ascii="Calibri" w:hAnsi="Calibri" w:cs="Times"/>
          <w:color w:val="000000" w:themeColor="text1"/>
        </w:rPr>
        <w:t>ompleted in two phases.  Phase O</w:t>
      </w:r>
      <w:r w:rsidR="00D50811" w:rsidRPr="00600D1E">
        <w:rPr>
          <w:rFonts w:ascii="Calibri" w:hAnsi="Calibri" w:cs="Times"/>
          <w:color w:val="000000" w:themeColor="text1"/>
        </w:rPr>
        <w:t xml:space="preserve">ne will produce 73 </w:t>
      </w:r>
      <w:r w:rsidR="00D67DD3" w:rsidRPr="00600D1E">
        <w:rPr>
          <w:rFonts w:ascii="Calibri" w:hAnsi="Calibri" w:cs="Times"/>
          <w:color w:val="000000" w:themeColor="text1"/>
        </w:rPr>
        <w:t xml:space="preserve">condominium </w:t>
      </w:r>
      <w:r w:rsidR="00D50811" w:rsidRPr="00600D1E">
        <w:rPr>
          <w:rFonts w:ascii="Calibri" w:hAnsi="Calibri" w:cs="Times"/>
          <w:color w:val="000000" w:themeColor="text1"/>
        </w:rPr>
        <w:t xml:space="preserve">homes and is scheduled to be completed in </w:t>
      </w:r>
      <w:r w:rsidR="0065404E" w:rsidRPr="00600D1E">
        <w:rPr>
          <w:rFonts w:ascii="Calibri" w:hAnsi="Calibri" w:cs="Times"/>
          <w:color w:val="000000" w:themeColor="text1"/>
        </w:rPr>
        <w:t>late summer</w:t>
      </w:r>
      <w:r w:rsidR="00D50811" w:rsidRPr="00600D1E">
        <w:rPr>
          <w:rFonts w:ascii="Calibri" w:hAnsi="Calibri" w:cs="Times"/>
          <w:color w:val="000000" w:themeColor="text1"/>
        </w:rPr>
        <w:t xml:space="preserve"> 2022</w:t>
      </w:r>
      <w:r w:rsidRPr="00600D1E">
        <w:rPr>
          <w:rFonts w:ascii="Calibri" w:hAnsi="Calibri" w:cs="Times"/>
          <w:color w:val="000000" w:themeColor="text1"/>
        </w:rPr>
        <w:t>;</w:t>
      </w:r>
      <w:r w:rsidR="00687734" w:rsidRPr="00600D1E">
        <w:rPr>
          <w:rFonts w:ascii="Calibri" w:hAnsi="Calibri" w:cs="Times"/>
          <w:color w:val="000000" w:themeColor="text1"/>
        </w:rPr>
        <w:t xml:space="preserve"> while Phase T</w:t>
      </w:r>
      <w:r w:rsidR="00D50811" w:rsidRPr="00600D1E">
        <w:rPr>
          <w:rFonts w:ascii="Calibri" w:hAnsi="Calibri" w:cs="Times"/>
          <w:color w:val="000000" w:themeColor="text1"/>
        </w:rPr>
        <w:t xml:space="preserve">wo will produce 71 homes and is </w:t>
      </w:r>
      <w:r w:rsidR="000E36D4" w:rsidRPr="00600D1E">
        <w:rPr>
          <w:rFonts w:ascii="Calibri" w:hAnsi="Calibri" w:cs="Times"/>
          <w:color w:val="000000" w:themeColor="text1"/>
        </w:rPr>
        <w:t xml:space="preserve">slated for </w:t>
      </w:r>
      <w:r w:rsidR="0065404E" w:rsidRPr="00600D1E">
        <w:rPr>
          <w:rFonts w:ascii="Calibri" w:hAnsi="Calibri" w:cs="Times"/>
          <w:color w:val="000000" w:themeColor="text1"/>
        </w:rPr>
        <w:t>late fall of</w:t>
      </w:r>
      <w:r w:rsidR="00D67DD3" w:rsidRPr="00600D1E">
        <w:rPr>
          <w:rFonts w:ascii="Calibri" w:hAnsi="Calibri" w:cs="Times"/>
          <w:color w:val="000000" w:themeColor="text1"/>
        </w:rPr>
        <w:t xml:space="preserve"> 202</w:t>
      </w:r>
      <w:r w:rsidR="0065404E" w:rsidRPr="00600D1E">
        <w:rPr>
          <w:rFonts w:ascii="Calibri" w:hAnsi="Calibri" w:cs="Times"/>
          <w:color w:val="000000" w:themeColor="text1"/>
        </w:rPr>
        <w:t>2</w:t>
      </w:r>
      <w:r w:rsidR="00D50811" w:rsidRPr="00600D1E">
        <w:rPr>
          <w:rFonts w:ascii="Calibri" w:hAnsi="Calibri" w:cs="Times"/>
          <w:color w:val="000000" w:themeColor="text1"/>
        </w:rPr>
        <w:t>.</w:t>
      </w:r>
      <w:r w:rsidR="0056687C" w:rsidRPr="00600D1E">
        <w:rPr>
          <w:rFonts w:ascii="Calibri" w:hAnsi="Calibri" w:cs="Times"/>
          <w:color w:val="000000" w:themeColor="text1"/>
        </w:rPr>
        <w:t xml:space="preserve">  </w:t>
      </w:r>
    </w:p>
    <w:p w:rsidR="000E36D4" w:rsidRPr="00600D1E" w:rsidRDefault="000E36D4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</w:p>
    <w:p w:rsidR="009701A3" w:rsidRPr="00600D1E" w:rsidRDefault="0056687C" w:rsidP="009701A3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 w:themeColor="text1"/>
          <w:shd w:val="clear" w:color="auto" w:fill="FFFFFF"/>
        </w:rPr>
      </w:pPr>
      <w:r w:rsidRPr="00600D1E">
        <w:rPr>
          <w:rFonts w:ascii="Calibri" w:hAnsi="Calibri" w:cs="Arial"/>
          <w:color w:val="000000" w:themeColor="text1"/>
          <w:shd w:val="clear" w:color="auto" w:fill="FFFFFF"/>
        </w:rPr>
        <w:t>Designed by Heffner Architects of Alexandria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Va.</w:t>
      </w:r>
      <w:r w:rsidR="0095111C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the architecture 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of The Flats 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at Boulevard VI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is meant to ground the community 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in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both 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the history and the present of </w:t>
      </w:r>
      <w:proofErr w:type="gramStart"/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>its</w:t>
      </w:r>
      <w:proofErr w:type="gramEnd"/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surroundings.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 variety of one-and two-bedroom floor plans are available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as 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well as large </w:t>
      </w:r>
      <w:r w:rsidR="00600D1E" w:rsidRPr="00600D1E">
        <w:rPr>
          <w:rFonts w:ascii="Calibri" w:hAnsi="Calibri" w:cs="Arial"/>
          <w:color w:val="000000" w:themeColor="text1"/>
          <w:shd w:val="clear" w:color="auto" w:fill="FFFFFF"/>
        </w:rPr>
        <w:t>luxury two bedroom plus den homes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with double balconies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. </w:t>
      </w:r>
      <w:r w:rsidR="00600D1E" w:rsidRPr="00600D1E">
        <w:rPr>
          <w:rFonts w:ascii="Calibri" w:hAnsi="Calibri" w:cs="Arial"/>
          <w:color w:val="000000" w:themeColor="text1"/>
          <w:shd w:val="clear" w:color="auto" w:fill="FFFFFF"/>
        </w:rPr>
        <w:t>Other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features </w:t>
      </w:r>
      <w:r w:rsidR="00600D1E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include 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>nine-foot ceilings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 spacious balcony 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for almost all units 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and 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>energy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efficie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>nt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lighting</w:t>
      </w:r>
      <w:r w:rsidR="00F513D8" w:rsidRPr="00600D1E">
        <w:rPr>
          <w:rFonts w:ascii="Calibri" w:hAnsi="Calibri" w:cs="Arial"/>
          <w:color w:val="000000" w:themeColor="text1"/>
          <w:shd w:val="clear" w:color="auto" w:fill="FFFFFF"/>
        </w:rPr>
        <w:t>,</w:t>
      </w:r>
      <w:r w:rsidR="00D5081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windows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and mechanical systems. 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The homes include </w:t>
      </w:r>
      <w:r w:rsidR="00E87CCE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quality 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interior unit finishes and 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 </w:t>
      </w:r>
      <w:r w:rsidR="007343FA" w:rsidRPr="00600D1E">
        <w:rPr>
          <w:rFonts w:ascii="Calibri" w:hAnsi="Calibri" w:cs="Arial"/>
          <w:color w:val="000000" w:themeColor="text1"/>
          <w:shd w:val="clear" w:color="auto" w:fill="FFFFFF"/>
        </w:rPr>
        <w:lastRenderedPageBreak/>
        <w:t xml:space="preserve">variety of 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>option</w:t>
      </w:r>
      <w:r w:rsidR="00D71395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al unit upgrades available to 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the </w:t>
      </w:r>
      <w:r w:rsidR="00D71395" w:rsidRPr="00600D1E">
        <w:rPr>
          <w:rFonts w:ascii="Calibri" w:hAnsi="Calibri" w:cs="Arial"/>
          <w:color w:val="000000" w:themeColor="text1"/>
          <w:shd w:val="clear" w:color="auto" w:fill="FFFFFF"/>
        </w:rPr>
        <w:t>purchasers</w:t>
      </w:r>
      <w:r w:rsidR="0031291C" w:rsidRPr="00600D1E">
        <w:rPr>
          <w:rFonts w:ascii="Calibri" w:hAnsi="Calibri" w:cs="Arial"/>
          <w:color w:val="000000" w:themeColor="text1"/>
          <w:shd w:val="clear" w:color="auto" w:fill="FFFFFF"/>
        </w:rPr>
        <w:t>.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The on-site amenities include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: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>a party room with catering kitchen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 club room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 fitness center with cardio and weight equipment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CB2DD6" w:rsidRPr="00600D1E">
        <w:rPr>
          <w:rFonts w:ascii="Calibri" w:hAnsi="Calibri" w:cs="Arial"/>
          <w:color w:val="000000" w:themeColor="text1"/>
          <w:shd w:val="clear" w:color="auto" w:fill="FFFFFF"/>
        </w:rPr>
        <w:t>an on-site management office</w:t>
      </w:r>
      <w:r w:rsidR="000B328A">
        <w:rPr>
          <w:rFonts w:ascii="Calibri" w:hAnsi="Calibri" w:cs="Arial"/>
          <w:color w:val="000000" w:themeColor="text1"/>
          <w:shd w:val="clear" w:color="auto" w:fill="FFFFFF"/>
        </w:rPr>
        <w:t xml:space="preserve">; 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business </w:t>
      </w:r>
      <w:r w:rsidR="0031291C" w:rsidRPr="00600D1E">
        <w:rPr>
          <w:rFonts w:ascii="Calibri" w:hAnsi="Calibri" w:cs="Arial"/>
          <w:color w:val="000000" w:themeColor="text1"/>
          <w:shd w:val="clear" w:color="auto" w:fill="FFFFFF"/>
        </w:rPr>
        <w:t>work station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>s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CB2DD6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secured 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building </w:t>
      </w:r>
      <w:r w:rsidR="00CB2DD6" w:rsidRPr="00600D1E">
        <w:rPr>
          <w:rFonts w:ascii="Calibri" w:hAnsi="Calibri" w:cs="Arial"/>
          <w:color w:val="000000" w:themeColor="text1"/>
          <w:shd w:val="clear" w:color="auto" w:fill="FFFFFF"/>
        </w:rPr>
        <w:t>access;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interior bicycle storage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an 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>outdoor pool with swim lane</w:t>
      </w:r>
      <w:r w:rsidR="00CB2DD6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&amp; cabanas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an 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>outdoor BBQ grilling area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 fire pit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>;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and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seating and garden area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s</w:t>
      </w:r>
      <w:r w:rsidR="00556E49" w:rsidRPr="00600D1E">
        <w:rPr>
          <w:rFonts w:ascii="Calibri" w:hAnsi="Calibri" w:cs="Arial"/>
          <w:color w:val="000000" w:themeColor="text1"/>
          <w:shd w:val="clear" w:color="auto" w:fill="FFFFFF"/>
        </w:rPr>
        <w:t>.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The homes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>’ price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>s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range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from the 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low 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$300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>,000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>s</w:t>
      </w:r>
      <w:r w:rsidR="00D67DD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to the</w:t>
      </w:r>
      <w:r w:rsidR="009701A3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>upper 600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>,000</w:t>
      </w:r>
      <w:r w:rsidR="003A6A1B" w:rsidRPr="00600D1E">
        <w:rPr>
          <w:rFonts w:ascii="Calibri" w:hAnsi="Calibri" w:cs="Arial"/>
          <w:color w:val="000000" w:themeColor="text1"/>
          <w:shd w:val="clear" w:color="auto" w:fill="FFFFFF"/>
        </w:rPr>
        <w:t>’s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>, all of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which include</w:t>
      </w:r>
      <w:r w:rsidR="009E6DB4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an assigned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garage parking</w:t>
      </w:r>
      <w:r w:rsidR="00396E81"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space</w:t>
      </w:r>
      <w:r w:rsidR="008B21D7" w:rsidRPr="00600D1E">
        <w:rPr>
          <w:rFonts w:ascii="Calibri" w:hAnsi="Calibri" w:cs="Arial"/>
          <w:color w:val="000000" w:themeColor="text1"/>
          <w:shd w:val="clear" w:color="auto" w:fill="FFFFFF"/>
        </w:rPr>
        <w:t>.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br/>
      </w:r>
    </w:p>
    <w:p w:rsidR="009701A3" w:rsidRPr="00600D1E" w:rsidRDefault="00D67DD3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  <w:r w:rsidRPr="00600D1E">
        <w:rPr>
          <w:rFonts w:ascii="Calibri" w:hAnsi="Calibri" w:cs="Times"/>
          <w:color w:val="000000" w:themeColor="text1"/>
        </w:rPr>
        <w:t>Interested</w:t>
      </w:r>
      <w:r w:rsidR="00687734" w:rsidRPr="00600D1E">
        <w:rPr>
          <w:rFonts w:ascii="Calibri" w:hAnsi="Calibri" w:cs="Times"/>
          <w:color w:val="000000" w:themeColor="text1"/>
        </w:rPr>
        <w:t xml:space="preserve"> purchasers can schedule </w:t>
      </w:r>
      <w:r w:rsidR="002567F7" w:rsidRPr="00600D1E">
        <w:rPr>
          <w:rFonts w:ascii="Calibri" w:hAnsi="Calibri" w:cs="Times"/>
          <w:color w:val="000000" w:themeColor="text1"/>
        </w:rPr>
        <w:t xml:space="preserve">appointments </w:t>
      </w:r>
      <w:r w:rsidR="00687734" w:rsidRPr="00600D1E">
        <w:rPr>
          <w:rFonts w:ascii="Calibri" w:hAnsi="Calibri" w:cs="Times"/>
          <w:color w:val="000000" w:themeColor="text1"/>
        </w:rPr>
        <w:t xml:space="preserve">to visit the newly opened </w:t>
      </w:r>
      <w:r w:rsidR="0086768C">
        <w:rPr>
          <w:rFonts w:ascii="Calibri" w:hAnsi="Calibri" w:cs="Times"/>
          <w:color w:val="000000" w:themeColor="text1"/>
        </w:rPr>
        <w:t>sales c</w:t>
      </w:r>
      <w:r w:rsidR="00F513D8" w:rsidRPr="00600D1E">
        <w:rPr>
          <w:rFonts w:ascii="Calibri" w:hAnsi="Calibri" w:cs="Times"/>
          <w:color w:val="000000" w:themeColor="text1"/>
        </w:rPr>
        <w:t>enter</w:t>
      </w:r>
      <w:r w:rsidR="00687734" w:rsidRPr="00600D1E">
        <w:rPr>
          <w:rFonts w:ascii="Calibri" w:hAnsi="Calibri" w:cs="Times"/>
          <w:color w:val="000000" w:themeColor="text1"/>
        </w:rPr>
        <w:t xml:space="preserve"> by visiting the website at </w:t>
      </w:r>
      <w:hyperlink r:id="rId14" w:history="1">
        <w:r w:rsidR="00687734" w:rsidRPr="0085766F">
          <w:rPr>
            <w:rStyle w:val="Hyperlink"/>
            <w:rFonts w:ascii="Calibri" w:hAnsi="Calibri" w:cs="Times"/>
          </w:rPr>
          <w:t>BoulevardVI.com</w:t>
        </w:r>
      </w:hyperlink>
      <w:r w:rsidR="00687734" w:rsidRPr="00600D1E">
        <w:rPr>
          <w:rFonts w:ascii="Calibri" w:hAnsi="Calibri" w:cs="Times"/>
          <w:color w:val="000000" w:themeColor="text1"/>
        </w:rPr>
        <w:t>.</w:t>
      </w:r>
      <w:r w:rsidR="002567F7" w:rsidRPr="00600D1E">
        <w:rPr>
          <w:rFonts w:ascii="Calibri" w:hAnsi="Calibri" w:cs="Times"/>
          <w:color w:val="000000" w:themeColor="text1"/>
        </w:rPr>
        <w:t xml:space="preserve"> </w:t>
      </w:r>
      <w:r w:rsidR="0056687C" w:rsidRPr="00600D1E">
        <w:rPr>
          <w:rFonts w:ascii="Calibri" w:hAnsi="Calibri" w:cs="Times"/>
          <w:color w:val="000000" w:themeColor="text1"/>
        </w:rPr>
        <w:t>McWilliams Ballard of Alexandria</w:t>
      </w:r>
      <w:r w:rsidR="00F513D8" w:rsidRPr="00600D1E">
        <w:rPr>
          <w:rFonts w:ascii="Calibri" w:hAnsi="Calibri" w:cs="Times"/>
          <w:color w:val="000000" w:themeColor="text1"/>
        </w:rPr>
        <w:t>,</w:t>
      </w:r>
      <w:r w:rsidR="0056687C" w:rsidRPr="00600D1E">
        <w:rPr>
          <w:rFonts w:ascii="Calibri" w:hAnsi="Calibri" w:cs="Times"/>
          <w:color w:val="000000" w:themeColor="text1"/>
        </w:rPr>
        <w:t xml:space="preserve"> Va.</w:t>
      </w:r>
      <w:r w:rsidR="0010706A" w:rsidRPr="00600D1E">
        <w:rPr>
          <w:rFonts w:ascii="Calibri" w:hAnsi="Calibri" w:cs="Times"/>
          <w:color w:val="000000" w:themeColor="text1"/>
        </w:rPr>
        <w:t xml:space="preserve"> is conducting sales.</w:t>
      </w:r>
      <w:r w:rsidR="000E36D4" w:rsidRPr="00600D1E">
        <w:rPr>
          <w:rFonts w:ascii="Calibri" w:hAnsi="Calibri" w:cs="Times"/>
          <w:color w:val="000000" w:themeColor="text1"/>
        </w:rPr>
        <w:t xml:space="preserve">  General </w:t>
      </w:r>
      <w:r w:rsidR="0086768C">
        <w:rPr>
          <w:rFonts w:ascii="Calibri" w:hAnsi="Calibri" w:cs="Times"/>
          <w:color w:val="000000" w:themeColor="text1"/>
        </w:rPr>
        <w:t>c</w:t>
      </w:r>
      <w:r w:rsidR="000E36D4" w:rsidRPr="00600D1E">
        <w:rPr>
          <w:rFonts w:ascii="Calibri" w:hAnsi="Calibri" w:cs="Times"/>
          <w:color w:val="000000" w:themeColor="text1"/>
        </w:rPr>
        <w:t>ontractor for The Flats is John A. Moriarty &amp; Associates of Arlington, Va.</w:t>
      </w:r>
      <w:r w:rsidR="000E36D4" w:rsidRPr="00600D1E">
        <w:rPr>
          <w:rFonts w:ascii="Calibri" w:hAnsi="Calibri" w:cs="Times"/>
          <w:color w:val="000000" w:themeColor="text1"/>
        </w:rPr>
        <w:br/>
      </w:r>
      <w:r w:rsidR="009701A3" w:rsidRPr="00600D1E">
        <w:rPr>
          <w:rFonts w:ascii="Calibri" w:hAnsi="Calibri" w:cs="Times"/>
          <w:bCs/>
          <w:color w:val="000000" w:themeColor="text1"/>
        </w:rPr>
        <w:br/>
      </w:r>
      <w:r w:rsidR="009701A3" w:rsidRPr="00600D1E">
        <w:rPr>
          <w:rFonts w:ascii="Calibri" w:hAnsi="Calibri" w:cs="Times"/>
          <w:b/>
          <w:color w:val="000000" w:themeColor="text1"/>
        </w:rPr>
        <w:t>Boulevard VI Development Preserves the Past for Modern-Day Living</w:t>
      </w:r>
    </w:p>
    <w:p w:rsidR="009701A3" w:rsidRPr="00600D1E" w:rsidRDefault="009701A3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</w:p>
    <w:p w:rsidR="0010706A" w:rsidRPr="00600D1E" w:rsidRDefault="00D67DD3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  <w:r w:rsidRPr="00600D1E">
        <w:rPr>
          <w:rFonts w:ascii="Calibri" w:hAnsi="Calibri" w:cs="Times"/>
          <w:color w:val="000000" w:themeColor="text1"/>
        </w:rPr>
        <w:t xml:space="preserve">IDI’s Boulevard VI development plan preserves and adapts the original 1934 portion of the school building into </w:t>
      </w:r>
      <w:r w:rsidR="00396E81" w:rsidRPr="00600D1E">
        <w:rPr>
          <w:rFonts w:ascii="Calibri" w:hAnsi="Calibri" w:cs="Times"/>
          <w:color w:val="000000" w:themeColor="text1"/>
        </w:rPr>
        <w:t xml:space="preserve">12,000 square feet of </w:t>
      </w:r>
      <w:r w:rsidRPr="00600D1E">
        <w:rPr>
          <w:rFonts w:ascii="Calibri" w:hAnsi="Calibri" w:cs="Times"/>
          <w:color w:val="000000" w:themeColor="text1"/>
        </w:rPr>
        <w:t xml:space="preserve">destination retail and </w:t>
      </w:r>
      <w:proofErr w:type="gramStart"/>
      <w:r w:rsidRPr="00600D1E">
        <w:rPr>
          <w:rFonts w:ascii="Calibri" w:hAnsi="Calibri" w:cs="Times"/>
          <w:color w:val="000000" w:themeColor="text1"/>
        </w:rPr>
        <w:t>includes</w:t>
      </w:r>
      <w:r w:rsidR="00396E81" w:rsidRPr="00600D1E">
        <w:rPr>
          <w:rFonts w:ascii="Calibri" w:hAnsi="Calibri" w:cs="Times"/>
          <w:color w:val="000000" w:themeColor="text1"/>
        </w:rPr>
        <w:t xml:space="preserve">  20,000</w:t>
      </w:r>
      <w:proofErr w:type="gramEnd"/>
      <w:r w:rsidRPr="00600D1E">
        <w:rPr>
          <w:rFonts w:ascii="Calibri" w:hAnsi="Calibri" w:cs="Times"/>
          <w:color w:val="000000" w:themeColor="text1"/>
        </w:rPr>
        <w:t xml:space="preserve"> square feet of </w:t>
      </w:r>
      <w:r w:rsidR="00396E81" w:rsidRPr="00600D1E">
        <w:rPr>
          <w:rFonts w:ascii="Calibri" w:hAnsi="Calibri" w:cs="Times"/>
          <w:color w:val="000000" w:themeColor="text1"/>
        </w:rPr>
        <w:t xml:space="preserve">additional </w:t>
      </w:r>
      <w:r w:rsidRPr="00600D1E">
        <w:rPr>
          <w:rFonts w:ascii="Calibri" w:hAnsi="Calibri" w:cs="Times"/>
          <w:color w:val="000000" w:themeColor="text1"/>
        </w:rPr>
        <w:t>retail</w:t>
      </w:r>
      <w:r w:rsidR="00F513D8" w:rsidRPr="00600D1E">
        <w:rPr>
          <w:rFonts w:ascii="Calibri" w:hAnsi="Calibri" w:cs="Times"/>
          <w:color w:val="000000" w:themeColor="text1"/>
        </w:rPr>
        <w:t>,</w:t>
      </w:r>
      <w:r w:rsidRPr="00600D1E">
        <w:rPr>
          <w:rFonts w:ascii="Calibri" w:hAnsi="Calibri" w:cs="Times"/>
          <w:color w:val="000000" w:themeColor="text1"/>
        </w:rPr>
        <w:t xml:space="preserve"> with </w:t>
      </w:r>
      <w:r w:rsidR="00463C9F">
        <w:rPr>
          <w:rFonts w:ascii="Calibri" w:hAnsi="Calibri" w:cs="Times"/>
          <w:color w:val="000000" w:themeColor="text1"/>
        </w:rPr>
        <w:t xml:space="preserve">planned </w:t>
      </w:r>
      <w:r w:rsidRPr="00600D1E">
        <w:rPr>
          <w:rFonts w:ascii="Calibri" w:hAnsi="Calibri" w:cs="Times"/>
          <w:color w:val="000000" w:themeColor="text1"/>
        </w:rPr>
        <w:t>food</w:t>
      </w:r>
      <w:r w:rsidR="00396E81" w:rsidRPr="00600D1E">
        <w:rPr>
          <w:rFonts w:ascii="Calibri" w:hAnsi="Calibri" w:cs="Times"/>
          <w:color w:val="000000" w:themeColor="text1"/>
        </w:rPr>
        <w:t xml:space="preserve">, </w:t>
      </w:r>
      <w:r w:rsidRPr="00600D1E">
        <w:rPr>
          <w:rFonts w:ascii="Calibri" w:hAnsi="Calibri" w:cs="Times"/>
          <w:color w:val="000000" w:themeColor="text1"/>
        </w:rPr>
        <w:t>shops</w:t>
      </w:r>
      <w:r w:rsidR="00396E81" w:rsidRPr="00600D1E">
        <w:rPr>
          <w:rFonts w:ascii="Calibri" w:hAnsi="Calibri" w:cs="Times"/>
          <w:color w:val="000000" w:themeColor="text1"/>
        </w:rPr>
        <w:t xml:space="preserve"> and services</w:t>
      </w:r>
      <w:r w:rsidRPr="00600D1E">
        <w:rPr>
          <w:rFonts w:ascii="Calibri" w:hAnsi="Calibri" w:cs="Times"/>
          <w:color w:val="000000" w:themeColor="text1"/>
        </w:rPr>
        <w:t>.</w:t>
      </w:r>
      <w:r w:rsidRPr="00600D1E">
        <w:rPr>
          <w:rFonts w:ascii="Calibri" w:hAnsi="Calibri" w:cs="Arial"/>
          <w:color w:val="000000" w:themeColor="text1"/>
          <w:shd w:val="clear" w:color="auto" w:fill="FFFFFF"/>
        </w:rPr>
        <w:t xml:space="preserve"> </w:t>
      </w:r>
      <w:r w:rsidRPr="00600D1E">
        <w:rPr>
          <w:rFonts w:ascii="Calibri" w:hAnsi="Calibri" w:cs="Times"/>
          <w:color w:val="000000" w:themeColor="text1"/>
        </w:rPr>
        <w:t>Residential offerings will include the 144 condominium homes of The Flats</w:t>
      </w:r>
      <w:r w:rsidR="00F513D8" w:rsidRPr="00600D1E">
        <w:rPr>
          <w:rFonts w:ascii="Calibri" w:hAnsi="Calibri" w:cs="Times"/>
          <w:color w:val="000000" w:themeColor="text1"/>
        </w:rPr>
        <w:t>,</w:t>
      </w:r>
      <w:r w:rsidRPr="00600D1E">
        <w:rPr>
          <w:rFonts w:ascii="Calibri" w:hAnsi="Calibri" w:cs="Times"/>
          <w:color w:val="000000" w:themeColor="text1"/>
        </w:rPr>
        <w:t xml:space="preserve"> as well as 115 townhomes and seven </w:t>
      </w:r>
      <w:proofErr w:type="gramStart"/>
      <w:r w:rsidRPr="00600D1E">
        <w:rPr>
          <w:rFonts w:ascii="Calibri" w:hAnsi="Calibri" w:cs="Times"/>
          <w:color w:val="000000" w:themeColor="text1"/>
        </w:rPr>
        <w:t>si</w:t>
      </w:r>
      <w:r w:rsidR="00402579" w:rsidRPr="00600D1E">
        <w:rPr>
          <w:rFonts w:ascii="Calibri" w:hAnsi="Calibri" w:cs="Times"/>
          <w:color w:val="000000" w:themeColor="text1"/>
        </w:rPr>
        <w:t>ngle family</w:t>
      </w:r>
      <w:proofErr w:type="gramEnd"/>
      <w:r w:rsidR="00402579" w:rsidRPr="00600D1E">
        <w:rPr>
          <w:rFonts w:ascii="Calibri" w:hAnsi="Calibri" w:cs="Times"/>
          <w:color w:val="000000" w:themeColor="text1"/>
        </w:rPr>
        <w:t xml:space="preserve"> homes. The historic lawn in front of the original school building</w:t>
      </w:r>
      <w:r w:rsidR="00F513D8" w:rsidRPr="00600D1E">
        <w:rPr>
          <w:rFonts w:ascii="Calibri" w:hAnsi="Calibri" w:cs="Times"/>
          <w:color w:val="000000" w:themeColor="text1"/>
        </w:rPr>
        <w:t xml:space="preserve"> </w:t>
      </w:r>
      <w:r w:rsidRPr="00600D1E">
        <w:rPr>
          <w:rFonts w:ascii="Calibri" w:hAnsi="Calibri" w:cs="Times"/>
          <w:color w:val="000000" w:themeColor="text1"/>
        </w:rPr>
        <w:t>is being preserved as a village green that will host events</w:t>
      </w:r>
      <w:r w:rsidR="00F513D8" w:rsidRPr="00600D1E">
        <w:rPr>
          <w:rFonts w:ascii="Calibri" w:hAnsi="Calibri" w:cs="Times"/>
          <w:color w:val="000000" w:themeColor="text1"/>
        </w:rPr>
        <w:t xml:space="preserve">.  </w:t>
      </w:r>
    </w:p>
    <w:p w:rsidR="0010706A" w:rsidRPr="00600D1E" w:rsidRDefault="0010706A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color w:val="000000" w:themeColor="text1"/>
        </w:rPr>
      </w:pPr>
    </w:p>
    <w:p w:rsidR="00473465" w:rsidRPr="00CA5061" w:rsidRDefault="00F513D8" w:rsidP="009701A3">
      <w:pPr>
        <w:widowControl w:val="0"/>
        <w:autoSpaceDE w:val="0"/>
        <w:autoSpaceDN w:val="0"/>
        <w:adjustRightInd w:val="0"/>
        <w:rPr>
          <w:rFonts w:ascii="Calibri" w:hAnsi="Calibri" w:cs="Times"/>
          <w:bCs/>
          <w:color w:val="92D050"/>
        </w:rPr>
      </w:pPr>
      <w:r w:rsidRPr="00600D1E">
        <w:rPr>
          <w:rFonts w:ascii="Calibri" w:hAnsi="Calibri" w:cs="Times"/>
          <w:color w:val="000000" w:themeColor="text1"/>
        </w:rPr>
        <w:t xml:space="preserve">Boulevard VI will </w:t>
      </w:r>
      <w:r w:rsidR="0010706A" w:rsidRPr="00600D1E">
        <w:rPr>
          <w:rFonts w:ascii="Calibri" w:hAnsi="Calibri" w:cs="Times"/>
          <w:color w:val="000000" w:themeColor="text1"/>
        </w:rPr>
        <w:t xml:space="preserve">also </w:t>
      </w:r>
      <w:r w:rsidRPr="00600D1E">
        <w:rPr>
          <w:rFonts w:ascii="Calibri" w:hAnsi="Calibri" w:cs="Times"/>
          <w:color w:val="000000" w:themeColor="text1"/>
        </w:rPr>
        <w:t>include</w:t>
      </w:r>
      <w:r w:rsidR="00D67DD3" w:rsidRPr="00600D1E">
        <w:rPr>
          <w:rFonts w:ascii="Calibri" w:hAnsi="Calibri" w:cs="Times"/>
          <w:color w:val="000000" w:themeColor="text1"/>
        </w:rPr>
        <w:t xml:space="preserve"> </w:t>
      </w:r>
      <w:r w:rsidRPr="00600D1E">
        <w:rPr>
          <w:rFonts w:ascii="Calibri" w:hAnsi="Calibri" w:cs="Times"/>
          <w:color w:val="000000" w:themeColor="text1"/>
        </w:rPr>
        <w:t xml:space="preserve">five additional </w:t>
      </w:r>
      <w:r w:rsidR="00396E81" w:rsidRPr="00600D1E">
        <w:rPr>
          <w:rFonts w:ascii="Calibri" w:hAnsi="Calibri" w:cs="Times"/>
          <w:color w:val="000000" w:themeColor="text1"/>
        </w:rPr>
        <w:t xml:space="preserve">pocket </w:t>
      </w:r>
      <w:r w:rsidRPr="00600D1E">
        <w:rPr>
          <w:rFonts w:ascii="Calibri" w:hAnsi="Calibri" w:cs="Times"/>
          <w:color w:val="000000" w:themeColor="text1"/>
        </w:rPr>
        <w:t>parks, two</w:t>
      </w:r>
      <w:r w:rsidRPr="00402579">
        <w:rPr>
          <w:rFonts w:ascii="Calibri" w:hAnsi="Calibri" w:cs="Times"/>
          <w:color w:val="000000" w:themeColor="text1"/>
        </w:rPr>
        <w:t xml:space="preserve"> on-site playgrounds, an</w:t>
      </w:r>
      <w:r w:rsidR="00D67DD3" w:rsidRPr="00402579">
        <w:rPr>
          <w:rFonts w:ascii="Calibri" w:hAnsi="Calibri" w:cs="Times"/>
          <w:color w:val="000000" w:themeColor="text1"/>
        </w:rPr>
        <w:t xml:space="preserve"> outdoor fitness area</w:t>
      </w:r>
      <w:r w:rsidRPr="00402579">
        <w:rPr>
          <w:rFonts w:ascii="Calibri" w:hAnsi="Calibri" w:cs="Times"/>
          <w:color w:val="000000" w:themeColor="text1"/>
        </w:rPr>
        <w:t>,</w:t>
      </w:r>
      <w:r w:rsidR="00D67DD3" w:rsidRPr="00402579">
        <w:rPr>
          <w:rFonts w:ascii="Calibri" w:hAnsi="Calibri" w:cs="Times"/>
          <w:color w:val="000000" w:themeColor="text1"/>
        </w:rPr>
        <w:t xml:space="preserve"> </w:t>
      </w:r>
      <w:r w:rsidRPr="00402579">
        <w:rPr>
          <w:rFonts w:ascii="Calibri" w:hAnsi="Calibri" w:cs="Times"/>
          <w:color w:val="000000" w:themeColor="text1"/>
        </w:rPr>
        <w:t>a perimeter biking/walking path,</w:t>
      </w:r>
      <w:r w:rsidR="00D67DD3" w:rsidRPr="00402579">
        <w:rPr>
          <w:rFonts w:ascii="Calibri" w:hAnsi="Calibri" w:cs="Times"/>
          <w:color w:val="000000" w:themeColor="text1"/>
        </w:rPr>
        <w:t xml:space="preserve"> </w:t>
      </w:r>
      <w:r w:rsidRPr="00402579">
        <w:rPr>
          <w:rFonts w:ascii="Calibri" w:hAnsi="Calibri" w:cs="Times"/>
          <w:color w:val="000000" w:themeColor="text1"/>
        </w:rPr>
        <w:t xml:space="preserve">and </w:t>
      </w:r>
      <w:r w:rsidR="00D67DD3" w:rsidRPr="00402579">
        <w:rPr>
          <w:rFonts w:ascii="Calibri" w:hAnsi="Calibri" w:cs="Times"/>
          <w:color w:val="000000" w:themeColor="text1"/>
        </w:rPr>
        <w:t>historical informational signage to illuminate the site’s history</w:t>
      </w:r>
      <w:r w:rsidRPr="00402579">
        <w:rPr>
          <w:rFonts w:ascii="Calibri" w:hAnsi="Calibri" w:cs="Times"/>
          <w:color w:val="000000" w:themeColor="text1"/>
        </w:rPr>
        <w:t xml:space="preserve">. </w:t>
      </w:r>
      <w:r w:rsidR="00D67DD3" w:rsidRPr="00CA5061">
        <w:rPr>
          <w:rFonts w:ascii="Calibri" w:hAnsi="Calibri" w:cs="Times"/>
          <w:bCs/>
          <w:color w:val="00B0F0"/>
        </w:rPr>
        <w:br/>
      </w:r>
    </w:p>
    <w:p w:rsidR="00014879" w:rsidRPr="0056687C" w:rsidRDefault="00014879" w:rsidP="00687734">
      <w:pPr>
        <w:rPr>
          <w:rFonts w:ascii="Calibri" w:hAnsi="Calibri" w:cs="Times"/>
          <w:b/>
        </w:rPr>
      </w:pPr>
      <w:r w:rsidRPr="0056687C">
        <w:rPr>
          <w:rFonts w:ascii="Calibri" w:hAnsi="Calibri" w:cs="Times"/>
          <w:b/>
        </w:rPr>
        <w:t>About The IDI Group Companies</w:t>
      </w:r>
    </w:p>
    <w:p w:rsidR="008E7336" w:rsidRPr="00D50811" w:rsidRDefault="008E7336" w:rsidP="00687734">
      <w:pPr>
        <w:rPr>
          <w:rFonts w:ascii="Calibri" w:hAnsi="Calibri"/>
        </w:rPr>
      </w:pPr>
    </w:p>
    <w:p w:rsidR="002F46E0" w:rsidRPr="00402579" w:rsidRDefault="00014879" w:rsidP="00687734">
      <w:pPr>
        <w:rPr>
          <w:rFonts w:ascii="Calibri" w:eastAsia="Times New Roman" w:hAnsi="Calibri"/>
          <w:color w:val="000000" w:themeColor="text1"/>
        </w:rPr>
      </w:pPr>
      <w:r w:rsidRPr="00402579">
        <w:rPr>
          <w:rFonts w:ascii="Calibri" w:hAnsi="Calibri" w:cs="Times"/>
          <w:color w:val="000000" w:themeColor="text1"/>
        </w:rPr>
        <w:t>Since 1975</w:t>
      </w:r>
      <w:r w:rsidR="00BC0119" w:rsidRPr="00402579">
        <w:rPr>
          <w:rFonts w:ascii="Calibri" w:hAnsi="Calibri" w:cs="Times"/>
          <w:color w:val="000000" w:themeColor="text1"/>
        </w:rPr>
        <w:t>,</w:t>
      </w:r>
      <w:r w:rsidRPr="00402579">
        <w:rPr>
          <w:rFonts w:ascii="Calibri" w:hAnsi="Calibri" w:cs="Times"/>
          <w:color w:val="000000" w:themeColor="text1"/>
        </w:rPr>
        <w:t xml:space="preserve"> </w:t>
      </w:r>
      <w:r w:rsidRPr="00402579">
        <w:rPr>
          <w:rFonts w:ascii="Calibri" w:hAnsi="Calibri" w:cs="Calibri"/>
          <w:color w:val="000000" w:themeColor="text1"/>
        </w:rPr>
        <w:t xml:space="preserve">IDI has been </w:t>
      </w:r>
      <w:r w:rsidR="0056687C" w:rsidRPr="00402579">
        <w:rPr>
          <w:rFonts w:ascii="Calibri" w:hAnsi="Calibri" w:cs="Calibri"/>
          <w:color w:val="000000" w:themeColor="text1"/>
        </w:rPr>
        <w:t>at the forefront of</w:t>
      </w:r>
      <w:r w:rsidR="00BC0119" w:rsidRPr="00402579">
        <w:rPr>
          <w:rFonts w:ascii="Calibri" w:hAnsi="Calibri" w:cs="Calibri"/>
          <w:color w:val="000000" w:themeColor="text1"/>
        </w:rPr>
        <w:t xml:space="preserve"> developing luxury condominiums</w:t>
      </w:r>
      <w:r w:rsidRPr="00402579">
        <w:rPr>
          <w:rFonts w:ascii="Calibri" w:hAnsi="Calibri" w:cs="Calibri"/>
          <w:color w:val="000000" w:themeColor="text1"/>
        </w:rPr>
        <w:t xml:space="preserve"> in the Washington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D.C. metropolitan area. The IDI portfolio includes more than 14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000 multifamily homes in 28 different communities. </w:t>
      </w:r>
      <w:r w:rsidR="00DE5F06" w:rsidRPr="00402579">
        <w:rPr>
          <w:rFonts w:ascii="Calibri" w:hAnsi="Calibri"/>
          <w:color w:val="000000" w:themeColor="text1"/>
        </w:rPr>
        <w:t>IDI recently c</w:t>
      </w:r>
      <w:r w:rsidR="00560CA6" w:rsidRPr="00402579">
        <w:rPr>
          <w:rFonts w:ascii="Calibri" w:hAnsi="Calibri"/>
          <w:color w:val="000000" w:themeColor="text1"/>
        </w:rPr>
        <w:t>ompleted</w:t>
      </w:r>
      <w:r w:rsidR="00DE5F06" w:rsidRPr="00402579">
        <w:rPr>
          <w:rFonts w:ascii="Calibri" w:hAnsi="Calibri"/>
          <w:color w:val="000000" w:themeColor="text1"/>
        </w:rPr>
        <w:t xml:space="preserve"> </w:t>
      </w:r>
      <w:r w:rsidR="00154484" w:rsidRPr="00402579">
        <w:rPr>
          <w:rFonts w:ascii="Calibri" w:hAnsi="Calibri"/>
          <w:color w:val="000000" w:themeColor="text1"/>
        </w:rPr>
        <w:t>Watermark</w:t>
      </w:r>
      <w:r w:rsidR="00BC0119" w:rsidRPr="00402579">
        <w:rPr>
          <w:rFonts w:ascii="Calibri" w:hAnsi="Calibri"/>
          <w:color w:val="000000" w:themeColor="text1"/>
        </w:rPr>
        <w:t>,</w:t>
      </w:r>
      <w:r w:rsidR="00154484" w:rsidRPr="00402579">
        <w:rPr>
          <w:rFonts w:ascii="Calibri" w:hAnsi="Calibri"/>
          <w:color w:val="000000" w:themeColor="text1"/>
        </w:rPr>
        <w:t xml:space="preserve"> a luxury boutique condominium in Alexandria; </w:t>
      </w:r>
      <w:r w:rsidR="00DE5F06" w:rsidRPr="00402579">
        <w:rPr>
          <w:rFonts w:ascii="Calibri" w:hAnsi="Calibri"/>
          <w:color w:val="000000" w:themeColor="text1"/>
        </w:rPr>
        <w:t>The Enclave</w:t>
      </w:r>
      <w:r w:rsidR="00BC0119" w:rsidRPr="00402579">
        <w:rPr>
          <w:rFonts w:ascii="Calibri" w:hAnsi="Calibri"/>
          <w:color w:val="000000" w:themeColor="text1"/>
        </w:rPr>
        <w:t>,</w:t>
      </w:r>
      <w:r w:rsidR="00DE5F06" w:rsidRPr="00402579">
        <w:rPr>
          <w:rFonts w:ascii="Calibri" w:hAnsi="Calibri"/>
          <w:color w:val="000000" w:themeColor="text1"/>
        </w:rPr>
        <w:t xml:space="preserve"> a two-building co</w:t>
      </w:r>
      <w:r w:rsidR="00560CA6" w:rsidRPr="00402579">
        <w:rPr>
          <w:rFonts w:ascii="Calibri" w:hAnsi="Calibri"/>
          <w:color w:val="000000" w:themeColor="text1"/>
        </w:rPr>
        <w:t>ndominium</w:t>
      </w:r>
      <w:r w:rsidR="00702620" w:rsidRPr="00402579">
        <w:rPr>
          <w:rFonts w:ascii="Calibri" w:hAnsi="Calibri"/>
          <w:color w:val="000000" w:themeColor="text1"/>
        </w:rPr>
        <w:t xml:space="preserve"> in the C</w:t>
      </w:r>
      <w:r w:rsidR="00154484" w:rsidRPr="00402579">
        <w:rPr>
          <w:rFonts w:ascii="Calibri" w:hAnsi="Calibri"/>
          <w:color w:val="000000" w:themeColor="text1"/>
        </w:rPr>
        <w:t>ity of Fairfax;</w:t>
      </w:r>
      <w:r w:rsidR="00DE5F06" w:rsidRPr="00402579">
        <w:rPr>
          <w:rFonts w:ascii="Calibri" w:hAnsi="Calibri"/>
          <w:color w:val="000000" w:themeColor="text1"/>
        </w:rPr>
        <w:t xml:space="preserve"> and Rivergate North</w:t>
      </w:r>
      <w:r w:rsidR="00BC0119" w:rsidRPr="00402579">
        <w:rPr>
          <w:rFonts w:ascii="Calibri" w:hAnsi="Calibri"/>
          <w:color w:val="000000" w:themeColor="text1"/>
        </w:rPr>
        <w:t>,</w:t>
      </w:r>
      <w:r w:rsidR="00DE5F06" w:rsidRPr="00402579">
        <w:rPr>
          <w:rFonts w:ascii="Calibri" w:hAnsi="Calibri"/>
          <w:color w:val="000000" w:themeColor="text1"/>
        </w:rPr>
        <w:t xml:space="preserve"> a luxury riverfront apartment building</w:t>
      </w:r>
      <w:r w:rsidR="00154484" w:rsidRPr="00402579">
        <w:rPr>
          <w:rFonts w:ascii="Calibri" w:hAnsi="Calibri"/>
          <w:color w:val="000000" w:themeColor="text1"/>
        </w:rPr>
        <w:t xml:space="preserve"> in Woodbridge. Also</w:t>
      </w:r>
      <w:r w:rsidRPr="00402579">
        <w:rPr>
          <w:rFonts w:ascii="Calibri" w:hAnsi="Calibri"/>
          <w:color w:val="000000" w:themeColor="text1"/>
        </w:rPr>
        <w:t xml:space="preserve"> in various</w:t>
      </w:r>
      <w:r w:rsidR="006C68D7" w:rsidRPr="00402579">
        <w:rPr>
          <w:rFonts w:ascii="Calibri" w:hAnsi="Calibri"/>
          <w:color w:val="000000" w:themeColor="text1"/>
        </w:rPr>
        <w:t xml:space="preserve"> stages of development </w:t>
      </w:r>
      <w:r w:rsidR="00DE5F06" w:rsidRPr="00402579">
        <w:rPr>
          <w:rFonts w:ascii="Calibri" w:hAnsi="Calibri"/>
          <w:color w:val="000000" w:themeColor="text1"/>
        </w:rPr>
        <w:t xml:space="preserve">in Northern Virginia </w:t>
      </w:r>
      <w:r w:rsidR="006C68D7" w:rsidRPr="00402579">
        <w:rPr>
          <w:rFonts w:ascii="Calibri" w:hAnsi="Calibri"/>
          <w:color w:val="000000" w:themeColor="text1"/>
        </w:rPr>
        <w:t>are:</w:t>
      </w:r>
      <w:r w:rsidRPr="00402579">
        <w:rPr>
          <w:rFonts w:ascii="Calibri" w:hAnsi="Calibri"/>
          <w:color w:val="000000" w:themeColor="text1"/>
        </w:rPr>
        <w:t xml:space="preserve"> a second Rivergate building</w:t>
      </w:r>
      <w:r w:rsidR="00DE5F06" w:rsidRPr="00402579">
        <w:rPr>
          <w:rFonts w:ascii="Calibri" w:hAnsi="Calibri"/>
          <w:color w:val="000000" w:themeColor="text1"/>
        </w:rPr>
        <w:t xml:space="preserve"> in Woodbridge</w:t>
      </w:r>
      <w:r w:rsidRPr="00402579">
        <w:rPr>
          <w:rFonts w:ascii="Calibri" w:hAnsi="Calibri"/>
          <w:color w:val="000000" w:themeColor="text1"/>
        </w:rPr>
        <w:t xml:space="preserve">; </w:t>
      </w:r>
      <w:r w:rsidR="00396E81">
        <w:rPr>
          <w:rFonts w:ascii="Calibri" w:hAnsi="Calibri"/>
          <w:color w:val="000000" w:themeColor="text1"/>
        </w:rPr>
        <w:t xml:space="preserve">and </w:t>
      </w:r>
      <w:r w:rsidRPr="00402579">
        <w:rPr>
          <w:rFonts w:ascii="Calibri" w:hAnsi="Calibri"/>
          <w:color w:val="000000" w:themeColor="text1"/>
        </w:rPr>
        <w:t>the r</w:t>
      </w:r>
      <w:r w:rsidR="006C68D7" w:rsidRPr="00402579">
        <w:rPr>
          <w:rFonts w:ascii="Calibri" w:hAnsi="Calibri"/>
          <w:color w:val="000000" w:themeColor="text1"/>
        </w:rPr>
        <w:t>edevelopment of Huntington Club</w:t>
      </w:r>
      <w:r w:rsidR="00702620" w:rsidRPr="00402579">
        <w:rPr>
          <w:rFonts w:ascii="Calibri" w:hAnsi="Calibri"/>
          <w:color w:val="000000" w:themeColor="text1"/>
        </w:rPr>
        <w:t xml:space="preserve"> into a</w:t>
      </w:r>
      <w:r w:rsidR="006C68D7" w:rsidRPr="00402579">
        <w:rPr>
          <w:rFonts w:ascii="Calibri" w:hAnsi="Calibri"/>
          <w:color w:val="000000" w:themeColor="text1"/>
        </w:rPr>
        <w:t xml:space="preserve"> transit-oriented mixed-</w:t>
      </w:r>
      <w:r w:rsidRPr="00402579">
        <w:rPr>
          <w:rFonts w:ascii="Calibri" w:hAnsi="Calibri"/>
          <w:color w:val="000000" w:themeColor="text1"/>
        </w:rPr>
        <w:t>use development next to Huntington Metro in Alexandria</w:t>
      </w:r>
      <w:r w:rsidR="00474B79">
        <w:rPr>
          <w:rFonts w:ascii="Calibri" w:hAnsi="Calibri"/>
          <w:color w:val="000000" w:themeColor="text1"/>
        </w:rPr>
        <w:t>.</w:t>
      </w:r>
      <w:r w:rsidR="00591EE7" w:rsidRPr="00402579">
        <w:rPr>
          <w:rFonts w:ascii="Calibri" w:hAnsi="Calibri"/>
          <w:color w:val="000000" w:themeColor="text1"/>
        </w:rPr>
        <w:t xml:space="preserve"> </w:t>
      </w:r>
      <w:r w:rsidRPr="00402579">
        <w:rPr>
          <w:rFonts w:ascii="Calibri" w:hAnsi="Calibri" w:cs="Calibri"/>
          <w:color w:val="000000" w:themeColor="text1"/>
        </w:rPr>
        <w:t>IDI and its communities have earned dozens of industry awards for design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construction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management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communications and customer satisfaction</w:t>
      </w:r>
      <w:r w:rsidR="00BC0119" w:rsidRPr="00402579">
        <w:rPr>
          <w:rFonts w:ascii="Calibri" w:hAnsi="Calibri" w:cs="Calibri"/>
          <w:color w:val="000000" w:themeColor="text1"/>
        </w:rPr>
        <w:t>,</w:t>
      </w:r>
      <w:r w:rsidRPr="00402579">
        <w:rPr>
          <w:rFonts w:ascii="Calibri" w:hAnsi="Calibri" w:cs="Calibri"/>
          <w:color w:val="000000" w:themeColor="text1"/>
        </w:rPr>
        <w:t xml:space="preserve"> including J.D. Power &amp; Associates’ highest customer satisfaction award.</w:t>
      </w:r>
      <w:r w:rsidRPr="00402579">
        <w:rPr>
          <w:rFonts w:ascii="Calibri" w:hAnsi="Calibri"/>
          <w:color w:val="000000" w:themeColor="text1"/>
        </w:rPr>
        <w:t xml:space="preserve"> More about IDI can be found at </w:t>
      </w:r>
      <w:hyperlink r:id="rId15" w:history="1">
        <w:r w:rsidRPr="0085766F">
          <w:rPr>
            <w:rStyle w:val="Hyperlink"/>
            <w:rFonts w:ascii="Calibri" w:hAnsi="Calibri"/>
          </w:rPr>
          <w:t>idigroup.com</w:t>
        </w:r>
      </w:hyperlink>
      <w:r w:rsidRPr="00402579">
        <w:rPr>
          <w:rFonts w:ascii="Calibri" w:hAnsi="Calibri"/>
          <w:color w:val="000000" w:themeColor="text1"/>
        </w:rPr>
        <w:t>.</w:t>
      </w:r>
    </w:p>
    <w:p w:rsidR="002F46E0" w:rsidRPr="00D50811" w:rsidRDefault="002F46E0" w:rsidP="00687734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:rsidR="003A456D" w:rsidRPr="00D50811" w:rsidRDefault="00014879" w:rsidP="00687734">
      <w:pPr>
        <w:jc w:val="center"/>
        <w:rPr>
          <w:rFonts w:ascii="Calibri" w:hAnsi="Calibri"/>
        </w:rPr>
      </w:pPr>
      <w:r w:rsidRPr="00D50811">
        <w:rPr>
          <w:rFonts w:ascii="Calibri" w:hAnsi="Calibri"/>
        </w:rPr>
        <w:t>#####</w:t>
      </w:r>
    </w:p>
    <w:sectPr w:rsidR="003A456D" w:rsidRPr="00D50811" w:rsidSect="00560CA6">
      <w:headerReference w:type="even" r:id="rId16"/>
      <w:headerReference w:type="default" r:id="rId17"/>
      <w:pgSz w:w="12240" w:h="15840"/>
      <w:pgMar w:top="1440" w:right="1800" w:bottom="1440" w:left="1800" w:header="720" w:footer="720" w:gutter="0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251C2" w16cex:dateUtc="2021-02-25T21:41:00Z"/>
  <w16cex:commentExtensible w16cex:durableId="23E251B1" w16cex:dateUtc="2021-02-25T21:41:00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037" w:rsidRDefault="007F1037" w:rsidP="00560CA6">
      <w:r>
        <w:separator/>
      </w:r>
    </w:p>
  </w:endnote>
  <w:endnote w:type="continuationSeparator" w:id="0">
    <w:p w:rsidR="007F1037" w:rsidRDefault="007F1037" w:rsidP="0056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037" w:rsidRDefault="007F1037" w:rsidP="00560CA6">
      <w:r>
        <w:separator/>
      </w:r>
    </w:p>
  </w:footnote>
  <w:footnote w:type="continuationSeparator" w:id="0">
    <w:p w:rsidR="007F1037" w:rsidRDefault="007F1037" w:rsidP="00560C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9F" w:rsidRDefault="00463C9F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3C9F" w:rsidRDefault="00463C9F" w:rsidP="00560CA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9F" w:rsidRDefault="00463C9F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6F0A">
      <w:rPr>
        <w:rStyle w:val="PageNumber"/>
        <w:noProof/>
      </w:rPr>
      <w:t>2</w:t>
    </w:r>
    <w:r>
      <w:rPr>
        <w:rStyle w:val="PageNumber"/>
      </w:rPr>
      <w:fldChar w:fldCharType="end"/>
    </w:r>
  </w:p>
  <w:p w:rsidR="00463C9F" w:rsidRDefault="00463C9F" w:rsidP="00560CA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6D"/>
    <w:rsid w:val="00014879"/>
    <w:rsid w:val="00021F51"/>
    <w:rsid w:val="00086DD5"/>
    <w:rsid w:val="000B328A"/>
    <w:rsid w:val="000B6C70"/>
    <w:rsid w:val="000D6906"/>
    <w:rsid w:val="000E039E"/>
    <w:rsid w:val="000E36D4"/>
    <w:rsid w:val="000F3499"/>
    <w:rsid w:val="0010706A"/>
    <w:rsid w:val="0013065F"/>
    <w:rsid w:val="00130BA1"/>
    <w:rsid w:val="0015370F"/>
    <w:rsid w:val="00154484"/>
    <w:rsid w:val="001545D8"/>
    <w:rsid w:val="00181968"/>
    <w:rsid w:val="0018213B"/>
    <w:rsid w:val="00192333"/>
    <w:rsid w:val="001A2229"/>
    <w:rsid w:val="001B7CB5"/>
    <w:rsid w:val="001D131B"/>
    <w:rsid w:val="001D22F3"/>
    <w:rsid w:val="001E6FF9"/>
    <w:rsid w:val="0021629B"/>
    <w:rsid w:val="00227EAA"/>
    <w:rsid w:val="002567F7"/>
    <w:rsid w:val="0025716B"/>
    <w:rsid w:val="0027419B"/>
    <w:rsid w:val="002D34CF"/>
    <w:rsid w:val="002E2D26"/>
    <w:rsid w:val="002F46E0"/>
    <w:rsid w:val="002F59A6"/>
    <w:rsid w:val="0031291C"/>
    <w:rsid w:val="003147A8"/>
    <w:rsid w:val="0033034C"/>
    <w:rsid w:val="00364CC6"/>
    <w:rsid w:val="003764D1"/>
    <w:rsid w:val="003829E3"/>
    <w:rsid w:val="00394E58"/>
    <w:rsid w:val="00396E81"/>
    <w:rsid w:val="003A456D"/>
    <w:rsid w:val="003A6A1B"/>
    <w:rsid w:val="003B20C0"/>
    <w:rsid w:val="003D24E8"/>
    <w:rsid w:val="003F1469"/>
    <w:rsid w:val="003F2624"/>
    <w:rsid w:val="0040062F"/>
    <w:rsid w:val="00402579"/>
    <w:rsid w:val="004077F0"/>
    <w:rsid w:val="004144F3"/>
    <w:rsid w:val="00433F4C"/>
    <w:rsid w:val="0044642D"/>
    <w:rsid w:val="00463C9F"/>
    <w:rsid w:val="00464E80"/>
    <w:rsid w:val="0047328F"/>
    <w:rsid w:val="00473465"/>
    <w:rsid w:val="00474B79"/>
    <w:rsid w:val="0049687B"/>
    <w:rsid w:val="00497659"/>
    <w:rsid w:val="004A410C"/>
    <w:rsid w:val="004B4B55"/>
    <w:rsid w:val="004B5009"/>
    <w:rsid w:val="004C690D"/>
    <w:rsid w:val="004D381A"/>
    <w:rsid w:val="004D41B1"/>
    <w:rsid w:val="004D7E52"/>
    <w:rsid w:val="00502155"/>
    <w:rsid w:val="00504586"/>
    <w:rsid w:val="0053402B"/>
    <w:rsid w:val="00536BF1"/>
    <w:rsid w:val="00554931"/>
    <w:rsid w:val="00556E49"/>
    <w:rsid w:val="00560CA6"/>
    <w:rsid w:val="0056687C"/>
    <w:rsid w:val="00577232"/>
    <w:rsid w:val="00590428"/>
    <w:rsid w:val="00591EE7"/>
    <w:rsid w:val="0059473B"/>
    <w:rsid w:val="005A656A"/>
    <w:rsid w:val="005C0CD7"/>
    <w:rsid w:val="005D35B7"/>
    <w:rsid w:val="00600D1E"/>
    <w:rsid w:val="006225A9"/>
    <w:rsid w:val="0065404E"/>
    <w:rsid w:val="006618A9"/>
    <w:rsid w:val="00666778"/>
    <w:rsid w:val="006678BF"/>
    <w:rsid w:val="00687734"/>
    <w:rsid w:val="00694599"/>
    <w:rsid w:val="006A65C7"/>
    <w:rsid w:val="006B0B57"/>
    <w:rsid w:val="006B5E87"/>
    <w:rsid w:val="006C68D7"/>
    <w:rsid w:val="006D4BEC"/>
    <w:rsid w:val="006E65B3"/>
    <w:rsid w:val="00702620"/>
    <w:rsid w:val="007343FA"/>
    <w:rsid w:val="00756771"/>
    <w:rsid w:val="0076256F"/>
    <w:rsid w:val="00780A4B"/>
    <w:rsid w:val="007834A9"/>
    <w:rsid w:val="007B180C"/>
    <w:rsid w:val="007D775D"/>
    <w:rsid w:val="007F0220"/>
    <w:rsid w:val="007F1037"/>
    <w:rsid w:val="008411A3"/>
    <w:rsid w:val="00850552"/>
    <w:rsid w:val="0085766F"/>
    <w:rsid w:val="00857DA1"/>
    <w:rsid w:val="008636D4"/>
    <w:rsid w:val="0086768C"/>
    <w:rsid w:val="00880D04"/>
    <w:rsid w:val="008911D5"/>
    <w:rsid w:val="008A7825"/>
    <w:rsid w:val="008B21D7"/>
    <w:rsid w:val="008B724A"/>
    <w:rsid w:val="008D1439"/>
    <w:rsid w:val="008D3F99"/>
    <w:rsid w:val="008E0465"/>
    <w:rsid w:val="008E7336"/>
    <w:rsid w:val="00903D99"/>
    <w:rsid w:val="0095111C"/>
    <w:rsid w:val="00956FC7"/>
    <w:rsid w:val="00957113"/>
    <w:rsid w:val="009701A3"/>
    <w:rsid w:val="009C1322"/>
    <w:rsid w:val="009C6F0A"/>
    <w:rsid w:val="009D0808"/>
    <w:rsid w:val="009E6DB4"/>
    <w:rsid w:val="00A069E4"/>
    <w:rsid w:val="00A11EAF"/>
    <w:rsid w:val="00A635A9"/>
    <w:rsid w:val="00A65735"/>
    <w:rsid w:val="00A77C63"/>
    <w:rsid w:val="00A815AC"/>
    <w:rsid w:val="00AA00D7"/>
    <w:rsid w:val="00AA271E"/>
    <w:rsid w:val="00AA33E3"/>
    <w:rsid w:val="00AA4196"/>
    <w:rsid w:val="00AA448E"/>
    <w:rsid w:val="00AD6071"/>
    <w:rsid w:val="00AE1EE2"/>
    <w:rsid w:val="00B10966"/>
    <w:rsid w:val="00B248A8"/>
    <w:rsid w:val="00B43222"/>
    <w:rsid w:val="00B7351F"/>
    <w:rsid w:val="00BB3CF9"/>
    <w:rsid w:val="00BC0119"/>
    <w:rsid w:val="00BD1174"/>
    <w:rsid w:val="00BD48FC"/>
    <w:rsid w:val="00BD4D61"/>
    <w:rsid w:val="00BD6424"/>
    <w:rsid w:val="00BE7806"/>
    <w:rsid w:val="00C055D0"/>
    <w:rsid w:val="00C205E8"/>
    <w:rsid w:val="00C33F57"/>
    <w:rsid w:val="00C40198"/>
    <w:rsid w:val="00C44CDF"/>
    <w:rsid w:val="00C53609"/>
    <w:rsid w:val="00C76A45"/>
    <w:rsid w:val="00C95FAE"/>
    <w:rsid w:val="00CA1755"/>
    <w:rsid w:val="00CA4C1B"/>
    <w:rsid w:val="00CA5061"/>
    <w:rsid w:val="00CB2DD6"/>
    <w:rsid w:val="00CB3259"/>
    <w:rsid w:val="00CB549A"/>
    <w:rsid w:val="00CC7F62"/>
    <w:rsid w:val="00CF0CAA"/>
    <w:rsid w:val="00CF3416"/>
    <w:rsid w:val="00D00AD4"/>
    <w:rsid w:val="00D015DD"/>
    <w:rsid w:val="00D30B93"/>
    <w:rsid w:val="00D317FD"/>
    <w:rsid w:val="00D4243B"/>
    <w:rsid w:val="00D50811"/>
    <w:rsid w:val="00D67DD3"/>
    <w:rsid w:val="00D70987"/>
    <w:rsid w:val="00D70F4F"/>
    <w:rsid w:val="00D71395"/>
    <w:rsid w:val="00D80393"/>
    <w:rsid w:val="00D92F94"/>
    <w:rsid w:val="00DB7579"/>
    <w:rsid w:val="00DE5F06"/>
    <w:rsid w:val="00DE75EC"/>
    <w:rsid w:val="00E2676A"/>
    <w:rsid w:val="00E367D3"/>
    <w:rsid w:val="00E4208F"/>
    <w:rsid w:val="00E51E3D"/>
    <w:rsid w:val="00E5282B"/>
    <w:rsid w:val="00E80F73"/>
    <w:rsid w:val="00E83B77"/>
    <w:rsid w:val="00E87CCE"/>
    <w:rsid w:val="00E9552B"/>
    <w:rsid w:val="00E975D3"/>
    <w:rsid w:val="00EA2014"/>
    <w:rsid w:val="00EA2EEF"/>
    <w:rsid w:val="00EA39C3"/>
    <w:rsid w:val="00EB2BC0"/>
    <w:rsid w:val="00ED013D"/>
    <w:rsid w:val="00F052EA"/>
    <w:rsid w:val="00F35858"/>
    <w:rsid w:val="00F46543"/>
    <w:rsid w:val="00F513D8"/>
    <w:rsid w:val="00F63712"/>
    <w:rsid w:val="00F64923"/>
    <w:rsid w:val="00F92088"/>
    <w:rsid w:val="00FA6FAA"/>
    <w:rsid w:val="00FB108D"/>
    <w:rsid w:val="00FB4A85"/>
    <w:rsid w:val="00FF3192"/>
    <w:rsid w:val="00FF393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uiPriority="9" w:qFormat="1"/>
    <w:lsdException w:name="List Number 2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paragraph" w:styleId="Heading5">
    <w:name w:val="heading 5"/>
    <w:basedOn w:val="Normal"/>
    <w:link w:val="Heading5Char"/>
    <w:uiPriority w:val="9"/>
    <w:qFormat/>
    <w:rsid w:val="00154484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15448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484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76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C6F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uiPriority="9" w:qFormat="1"/>
    <w:lsdException w:name="List Number 2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paragraph" w:styleId="Heading5">
    <w:name w:val="heading 5"/>
    <w:basedOn w:val="Normal"/>
    <w:link w:val="Heading5Char"/>
    <w:uiPriority w:val="9"/>
    <w:qFormat/>
    <w:rsid w:val="00154484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15448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484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76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C6F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hyperlink" Target="mailto:communi.knews@gmail.com" TargetMode="External"/><Relationship Id="rId13" Type="http://schemas.openxmlformats.org/officeDocument/2006/relationships/image" Target="media/image2.jpg"/><Relationship Id="rId14" Type="http://schemas.openxmlformats.org/officeDocument/2006/relationships/hyperlink" Target="https://www.boulevardvi.com/" TargetMode="External"/><Relationship Id="rId15" Type="http://schemas.openxmlformats.org/officeDocument/2006/relationships/hyperlink" Target="https://www.idigroup.com/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7BC886126F041B090A3868534070E" ma:contentTypeVersion="12" ma:contentTypeDescription="Create a new document." ma:contentTypeScope="" ma:versionID="420cb0c4bc15fce7a5a3a893c6235403">
  <xsd:schema xmlns:xsd="http://www.w3.org/2001/XMLSchema" xmlns:xs="http://www.w3.org/2001/XMLSchema" xmlns:p="http://schemas.microsoft.com/office/2006/metadata/properties" xmlns:ns3="f35ad410-4230-452f-a716-2cdeea9e78c8" xmlns:ns4="c19642d0-9d97-499c-b5f8-e4e3dbfe035c" targetNamespace="http://schemas.microsoft.com/office/2006/metadata/properties" ma:root="true" ma:fieldsID="8cc6605e3b00089b42041ad1c2b9fd11" ns3:_="" ns4:_="">
    <xsd:import namespace="f35ad410-4230-452f-a716-2cdeea9e78c8"/>
    <xsd:import namespace="c19642d0-9d97-499c-b5f8-e4e3dbfe03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ad410-4230-452f-a716-2cdeea9e7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642d0-9d97-499c-b5f8-e4e3dbfe035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04848E-8BA1-4AC3-993E-80A4D57DF4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C305F2-8482-46BD-B23D-9E5CCFDEA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5ad410-4230-452f-a716-2cdeea9e78c8"/>
    <ds:schemaRef ds:uri="c19642d0-9d97-499c-b5f8-e4e3dbfe0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C54C59-46AF-4DD8-8B1F-3EA15B3FC2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53F4F7-C234-464F-8965-CD209A18F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658</Words>
  <Characters>3754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Douthat</dc:creator>
  <cp:keywords/>
  <cp:lastModifiedBy>Laura Nickle</cp:lastModifiedBy>
  <cp:revision>2</cp:revision>
  <cp:lastPrinted>2021-03-09T18:21:00Z</cp:lastPrinted>
  <dcterms:created xsi:type="dcterms:W3CDTF">2021-03-11T22:04:00Z</dcterms:created>
  <dcterms:modified xsi:type="dcterms:W3CDTF">2021-03-11T22:04:00Z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0x0101007F27BC886126F041B090A3868534070E</vt:lpwstr>
  </property>
</Properties>
</file>